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D95CE0" w:rsidRPr="00746DC9" w:rsidRDefault="00D95CE0" w:rsidP="00665DD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7B6BF9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802A01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 </w:t>
      </w:r>
      <w:r w:rsidR="002A2A54" w:rsidRPr="00E7123C">
        <w:rPr>
          <w:b/>
          <w:sz w:val="44"/>
        </w:rPr>
        <w:t>РЕШЕНИ</w:t>
      </w:r>
      <w:r w:rsidR="00952932">
        <w:rPr>
          <w:b/>
          <w:sz w:val="44"/>
        </w:rPr>
        <w:t>Е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 и  </w:t>
      </w:r>
      <w:proofErr w:type="gramStart"/>
      <w:r w:rsidRPr="00E7123C">
        <w:rPr>
          <w:sz w:val="28"/>
          <w:szCs w:val="28"/>
        </w:rPr>
        <w:t>на</w:t>
      </w:r>
      <w:proofErr w:type="gramEnd"/>
      <w:r w:rsidRPr="00E7123C">
        <w:rPr>
          <w:sz w:val="28"/>
          <w:szCs w:val="28"/>
        </w:rPr>
        <w:t xml:space="preserve">  плановый</w:t>
      </w:r>
    </w:p>
    <w:p w:rsidR="002A2A54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23627">
        <w:rPr>
          <w:sz w:val="28"/>
          <w:szCs w:val="28"/>
        </w:rPr>
        <w:t>и  202</w:t>
      </w:r>
      <w:r w:rsidR="00802A01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годов</w:t>
      </w:r>
    </w:p>
    <w:p w:rsidR="00AD0C6F" w:rsidRPr="00E7123C" w:rsidRDefault="00AD0C6F" w:rsidP="002A2A54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</w:t>
      </w:r>
      <w:r w:rsidR="00794496">
        <w:rPr>
          <w:b/>
          <w:sz w:val="28"/>
          <w:szCs w:val="28"/>
        </w:rPr>
        <w:t xml:space="preserve">                              </w:t>
      </w:r>
      <w:r w:rsidR="00787494">
        <w:rPr>
          <w:b/>
          <w:sz w:val="28"/>
          <w:szCs w:val="28"/>
        </w:rPr>
        <w:t xml:space="preserve"> </w:t>
      </w:r>
      <w:r w:rsidR="00794496">
        <w:rPr>
          <w:b/>
          <w:sz w:val="28"/>
          <w:szCs w:val="28"/>
        </w:rPr>
        <w:t xml:space="preserve">   </w:t>
      </w:r>
      <w:r w:rsidRPr="00E7123C">
        <w:rPr>
          <w:b/>
          <w:sz w:val="28"/>
          <w:szCs w:val="28"/>
        </w:rPr>
        <w:t xml:space="preserve">        </w:t>
      </w:r>
      <w:r w:rsidR="00952932">
        <w:rPr>
          <w:b/>
          <w:sz w:val="28"/>
          <w:szCs w:val="28"/>
        </w:rPr>
        <w:t xml:space="preserve"> 26 </w:t>
      </w:r>
      <w:r w:rsidR="00C42921">
        <w:rPr>
          <w:b/>
          <w:sz w:val="28"/>
          <w:szCs w:val="28"/>
        </w:rPr>
        <w:t>декабря</w:t>
      </w:r>
      <w:r w:rsidR="00952932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802A01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 года</w:t>
      </w: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794496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8F3891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952932">
        <w:rPr>
          <w:iCs/>
          <w:color w:val="000000"/>
          <w:sz w:val="28"/>
          <w:szCs w:val="28"/>
        </w:rPr>
        <w:t>5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</w:t>
      </w:r>
      <w:r w:rsidR="00952932">
        <w:rPr>
          <w:iCs/>
          <w:sz w:val="28"/>
          <w:szCs w:val="28"/>
        </w:rPr>
        <w:t>932</w:t>
      </w:r>
      <w:r w:rsidR="00802A01">
        <w:rPr>
          <w:iCs/>
          <w:sz w:val="28"/>
          <w:szCs w:val="28"/>
        </w:rPr>
        <w:t>,</w:t>
      </w:r>
      <w:r w:rsidR="00952932">
        <w:rPr>
          <w:iCs/>
          <w:sz w:val="28"/>
          <w:szCs w:val="28"/>
        </w:rPr>
        <w:t>8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</w:t>
      </w:r>
      <w:r w:rsidR="00952932">
        <w:rPr>
          <w:iCs/>
          <w:sz w:val="28"/>
          <w:szCs w:val="28"/>
        </w:rPr>
        <w:t>932</w:t>
      </w:r>
      <w:r w:rsidR="00802A01">
        <w:rPr>
          <w:iCs/>
          <w:sz w:val="28"/>
          <w:szCs w:val="28"/>
        </w:rPr>
        <w:t>,</w:t>
      </w:r>
      <w:r w:rsidR="00952932">
        <w:rPr>
          <w:iCs/>
          <w:sz w:val="28"/>
          <w:szCs w:val="28"/>
        </w:rPr>
        <w:t>8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8569B3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802A01">
        <w:rPr>
          <w:iCs/>
          <w:sz w:val="28"/>
          <w:szCs w:val="28"/>
        </w:rPr>
        <w:t>11 3</w:t>
      </w:r>
      <w:r w:rsidR="00CE1822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4,</w:t>
      </w:r>
      <w:r w:rsidR="00CE182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тыс. рублей и на 202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11</w:t>
      </w:r>
      <w:r w:rsidR="00CE1822">
        <w:rPr>
          <w:iCs/>
          <w:sz w:val="28"/>
          <w:szCs w:val="28"/>
        </w:rPr>
        <w:t>386</w:t>
      </w:r>
      <w:r w:rsidR="00992262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E5796" w:rsidRPr="005E5796">
        <w:rPr>
          <w:iCs/>
          <w:color w:val="000000"/>
          <w:sz w:val="28"/>
          <w:szCs w:val="28"/>
        </w:rPr>
        <w:t>1</w:t>
      </w:r>
      <w:r w:rsidR="00802A01">
        <w:rPr>
          <w:iCs/>
          <w:color w:val="000000"/>
          <w:sz w:val="28"/>
          <w:szCs w:val="28"/>
        </w:rPr>
        <w:t>1 3</w:t>
      </w:r>
      <w:r w:rsidR="00CE1822">
        <w:rPr>
          <w:iCs/>
          <w:color w:val="000000"/>
          <w:sz w:val="28"/>
          <w:szCs w:val="28"/>
        </w:rPr>
        <w:t>9</w:t>
      </w:r>
      <w:r w:rsidR="00802A01">
        <w:rPr>
          <w:iCs/>
          <w:color w:val="000000"/>
          <w:sz w:val="28"/>
          <w:szCs w:val="28"/>
        </w:rPr>
        <w:t>4,</w:t>
      </w:r>
      <w:r w:rsidR="00CE1822">
        <w:rPr>
          <w:iCs/>
          <w:color w:val="000000"/>
          <w:sz w:val="28"/>
          <w:szCs w:val="28"/>
        </w:rPr>
        <w:t>1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FD6A19" w:rsidRPr="00835590">
        <w:rPr>
          <w:iCs/>
          <w:sz w:val="28"/>
          <w:szCs w:val="28"/>
        </w:rPr>
        <w:t>23</w:t>
      </w:r>
      <w:r w:rsidR="00835590" w:rsidRPr="00835590">
        <w:rPr>
          <w:iCs/>
          <w:sz w:val="28"/>
          <w:szCs w:val="28"/>
        </w:rPr>
        <w:t>6</w:t>
      </w:r>
      <w:r w:rsidR="00FD6A19" w:rsidRPr="00835590">
        <w:rPr>
          <w:iCs/>
          <w:sz w:val="28"/>
          <w:szCs w:val="28"/>
        </w:rPr>
        <w:t>.</w:t>
      </w:r>
      <w:r w:rsidR="00835590" w:rsidRPr="00835590">
        <w:rPr>
          <w:iCs/>
          <w:sz w:val="28"/>
          <w:szCs w:val="28"/>
        </w:rPr>
        <w:t>0</w:t>
      </w:r>
      <w:r w:rsidRPr="00FD6A19">
        <w:rPr>
          <w:iCs/>
          <w:sz w:val="28"/>
          <w:szCs w:val="28"/>
        </w:rPr>
        <w:t xml:space="preserve"> тыс. рублей, и на 202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 год в сумме </w:t>
      </w:r>
      <w:r w:rsidR="005E5796" w:rsidRPr="00FD6A19">
        <w:rPr>
          <w:iCs/>
          <w:sz w:val="28"/>
          <w:szCs w:val="28"/>
        </w:rPr>
        <w:t>11</w:t>
      </w:r>
      <w:r w:rsidR="008569B3" w:rsidRPr="00FD6A19">
        <w:rPr>
          <w:iCs/>
          <w:sz w:val="28"/>
          <w:szCs w:val="28"/>
        </w:rPr>
        <w:t> </w:t>
      </w:r>
      <w:r w:rsidR="00CE1822">
        <w:rPr>
          <w:iCs/>
          <w:sz w:val="28"/>
          <w:szCs w:val="28"/>
        </w:rPr>
        <w:t>386</w:t>
      </w:r>
      <w:r w:rsidR="008569B3" w:rsidRPr="00FD6A19">
        <w:rPr>
          <w:iCs/>
          <w:sz w:val="28"/>
          <w:szCs w:val="28"/>
        </w:rPr>
        <w:t>,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тыс. рублей, </w:t>
      </w:r>
      <w:r w:rsidRPr="00FD6A19">
        <w:rPr>
          <w:sz w:val="28"/>
          <w:szCs w:val="28"/>
        </w:rPr>
        <w:t xml:space="preserve">в том числе условно утвержденные расходы в сумме </w:t>
      </w:r>
      <w:r w:rsidR="008569B3" w:rsidRPr="00835590">
        <w:rPr>
          <w:sz w:val="28"/>
          <w:szCs w:val="28"/>
        </w:rPr>
        <w:t>4</w:t>
      </w:r>
      <w:r w:rsidR="00FD6A19" w:rsidRPr="00835590">
        <w:rPr>
          <w:sz w:val="28"/>
          <w:szCs w:val="28"/>
        </w:rPr>
        <w:t>71,</w:t>
      </w:r>
      <w:r w:rsidR="00835590" w:rsidRPr="00835590">
        <w:rPr>
          <w:sz w:val="28"/>
          <w:szCs w:val="28"/>
        </w:rPr>
        <w:t>8</w:t>
      </w:r>
      <w:r w:rsidRPr="00FD6A1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802A01">
        <w:rPr>
          <w:iCs/>
          <w:spacing w:val="-4"/>
          <w:sz w:val="28"/>
          <w:szCs w:val="28"/>
        </w:rPr>
        <w:t>7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E7123C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 xml:space="preserve"> год в сумме 0,0 тыс. рублей и на 202</w:t>
      </w:r>
      <w:r w:rsidR="00802A01">
        <w:rPr>
          <w:iCs/>
          <w:sz w:val="28"/>
          <w:szCs w:val="28"/>
        </w:rPr>
        <w:t>6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10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="00794496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CE1D44">
        <w:rPr>
          <w:iCs/>
          <w:sz w:val="28"/>
          <w:szCs w:val="28"/>
        </w:rPr>
        <w:t>7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7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9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412CA2">
        <w:rPr>
          <w:iCs/>
          <w:sz w:val="28"/>
          <w:szCs w:val="28"/>
        </w:rPr>
        <w:t xml:space="preserve"> год в сумме </w:t>
      </w:r>
      <w:r w:rsidR="00802A01">
        <w:rPr>
          <w:iCs/>
          <w:sz w:val="28"/>
          <w:szCs w:val="28"/>
        </w:rPr>
        <w:t>103,4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02A01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7</w:t>
      </w:r>
      <w:r w:rsidR="00CE1822">
        <w:rPr>
          <w:iCs/>
          <w:sz w:val="28"/>
          <w:szCs w:val="28"/>
        </w:rPr>
        <w:t>41</w:t>
      </w:r>
      <w:r w:rsidR="00802A01">
        <w:rPr>
          <w:iCs/>
          <w:sz w:val="28"/>
          <w:szCs w:val="28"/>
        </w:rPr>
        <w:t>,</w:t>
      </w:r>
      <w:r w:rsidR="00CE1822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тыс. рублей, на 202</w:t>
      </w:r>
      <w:r w:rsidR="00802A01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</w:t>
      </w:r>
      <w:r w:rsidR="005E5796" w:rsidRPr="005E5796">
        <w:rPr>
          <w:iCs/>
          <w:sz w:val="28"/>
          <w:szCs w:val="28"/>
        </w:rPr>
        <w:t>7</w:t>
      </w:r>
      <w:r w:rsidR="00802A01">
        <w:rPr>
          <w:iCs/>
          <w:sz w:val="28"/>
          <w:szCs w:val="28"/>
        </w:rPr>
        <w:t>9</w:t>
      </w:r>
      <w:r w:rsidR="00CE1822">
        <w:rPr>
          <w:iCs/>
          <w:sz w:val="28"/>
          <w:szCs w:val="28"/>
        </w:rPr>
        <w:t>8</w:t>
      </w:r>
      <w:r w:rsidR="00802A01">
        <w:rPr>
          <w:iCs/>
          <w:sz w:val="28"/>
          <w:szCs w:val="28"/>
        </w:rPr>
        <w:t>,</w:t>
      </w:r>
      <w:r w:rsidR="00CE1822">
        <w:rPr>
          <w:iCs/>
          <w:sz w:val="28"/>
          <w:szCs w:val="28"/>
        </w:rPr>
        <w:t>8</w:t>
      </w:r>
      <w:r w:rsidRPr="007F3FE4">
        <w:rPr>
          <w:iCs/>
          <w:sz w:val="28"/>
          <w:szCs w:val="28"/>
        </w:rPr>
        <w:t xml:space="preserve"> тыс. рублей и на 202</w:t>
      </w:r>
      <w:r w:rsidR="00802A01">
        <w:rPr>
          <w:iCs/>
          <w:sz w:val="28"/>
          <w:szCs w:val="28"/>
        </w:rPr>
        <w:t>6</w:t>
      </w:r>
      <w:r w:rsidR="00CE1822">
        <w:rPr>
          <w:iCs/>
          <w:sz w:val="28"/>
          <w:szCs w:val="28"/>
        </w:rPr>
        <w:t xml:space="preserve"> </w:t>
      </w:r>
      <w:r w:rsidRPr="007F3FE4">
        <w:rPr>
          <w:iCs/>
          <w:sz w:val="28"/>
          <w:szCs w:val="28"/>
        </w:rPr>
        <w:t>год в сумме</w:t>
      </w:r>
      <w:r w:rsidR="00CE1822">
        <w:rPr>
          <w:iCs/>
          <w:sz w:val="28"/>
          <w:szCs w:val="28"/>
        </w:rPr>
        <w:t xml:space="preserve">         </w:t>
      </w:r>
      <w:r w:rsidR="005E5796" w:rsidRPr="005E5796">
        <w:rPr>
          <w:iCs/>
          <w:sz w:val="28"/>
          <w:szCs w:val="28"/>
        </w:rPr>
        <w:t>1 7</w:t>
      </w:r>
      <w:r w:rsidR="00CE1822">
        <w:rPr>
          <w:iCs/>
          <w:sz w:val="28"/>
          <w:szCs w:val="28"/>
        </w:rPr>
        <w:t>81</w:t>
      </w:r>
      <w:r w:rsidR="00713E9E">
        <w:rPr>
          <w:iCs/>
          <w:sz w:val="28"/>
          <w:szCs w:val="28"/>
        </w:rPr>
        <w:t>,</w:t>
      </w:r>
      <w:r w:rsidR="00CE1822">
        <w:rPr>
          <w:iCs/>
          <w:sz w:val="28"/>
          <w:szCs w:val="28"/>
        </w:rPr>
        <w:t>9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</w:t>
      </w:r>
      <w:proofErr w:type="gramStart"/>
      <w:r w:rsidRPr="00E7123C">
        <w:rPr>
          <w:iCs/>
          <w:color w:val="000000"/>
          <w:sz w:val="28"/>
          <w:szCs w:val="28"/>
        </w:rPr>
        <w:t xml:space="preserve">видов  расходов классификации </w:t>
      </w:r>
      <w:r w:rsidRPr="00E7123C">
        <w:rPr>
          <w:iCs/>
          <w:color w:val="000000"/>
          <w:sz w:val="28"/>
          <w:szCs w:val="28"/>
        </w:rPr>
        <w:lastRenderedPageBreak/>
        <w:t>расходов бюджетов</w:t>
      </w:r>
      <w:proofErr w:type="gramEnd"/>
      <w:r w:rsidRPr="00E7123C">
        <w:rPr>
          <w:iCs/>
          <w:color w:val="000000"/>
          <w:sz w:val="28"/>
          <w:szCs w:val="28"/>
        </w:rPr>
        <w:t xml:space="preserve">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1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3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</w:t>
      </w:r>
      <w:r w:rsidR="00EC6101">
        <w:rPr>
          <w:sz w:val="28"/>
          <w:szCs w:val="28"/>
        </w:rPr>
        <w:t xml:space="preserve">,  </w:t>
      </w:r>
      <w:r>
        <w:rPr>
          <w:sz w:val="28"/>
          <w:szCs w:val="28"/>
        </w:rPr>
        <w:t>индексируются с 1 октября 202</w:t>
      </w:r>
      <w:r w:rsidR="00802A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802A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4,0 процента.</w:t>
      </w:r>
    </w:p>
    <w:p w:rsidR="00EC6101" w:rsidRDefault="00EC6101" w:rsidP="00EC610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2024 года на 4,5 процента, с 1 октября 2025 года на 4,0 процента, с 1 октября 2026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индексируются с 1 октября 202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1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B95999" w:rsidRDefault="005B3928" w:rsidP="00B95999">
      <w:pPr>
        <w:widowControl w:val="0"/>
        <w:ind w:firstLine="708"/>
        <w:jc w:val="both"/>
        <w:outlineLvl w:val="0"/>
        <w:rPr>
          <w:b/>
          <w:sz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="00B95999">
        <w:rPr>
          <w:b/>
          <w:sz w:val="28"/>
        </w:rPr>
        <w:t>Межбюджетные трансферты, получаемые из других бюджетов бюджетной системы Российской Федерации</w:t>
      </w:r>
    </w:p>
    <w:p w:rsidR="00B95999" w:rsidRDefault="00B95999" w:rsidP="00B95999">
      <w:pPr>
        <w:widowControl w:val="0"/>
        <w:ind w:firstLine="708"/>
        <w:jc w:val="both"/>
        <w:outlineLvl w:val="0"/>
        <w:rPr>
          <w:b/>
          <w:sz w:val="28"/>
        </w:rPr>
      </w:pPr>
    </w:p>
    <w:p w:rsidR="00B95999" w:rsidRDefault="00B95999" w:rsidP="00B95999">
      <w:pPr>
        <w:ind w:firstLine="432"/>
        <w:jc w:val="both"/>
        <w:rPr>
          <w:sz w:val="28"/>
        </w:rPr>
      </w:pPr>
      <w:r>
        <w:rPr>
          <w:color w:val="000000"/>
          <w:sz w:val="28"/>
        </w:rPr>
        <w:t xml:space="preserve">1. Утвердить объем межбюджетных трансфертов, получаемых из других бюджетов бюджетной системы Российской Федерации, на 2024 год в сумме </w:t>
      </w:r>
      <w:r w:rsidR="00D95CE0">
        <w:rPr>
          <w:color w:val="000000"/>
          <w:sz w:val="28"/>
        </w:rPr>
        <w:t>2 778,2</w:t>
      </w:r>
      <w:r>
        <w:rPr>
          <w:color w:val="000000"/>
          <w:sz w:val="28"/>
        </w:rPr>
        <w:t xml:space="preserve"> тыс. рублей, на 2025 год в сумме </w:t>
      </w:r>
      <w:r w:rsidR="00D95CE0">
        <w:rPr>
          <w:color w:val="000000"/>
          <w:sz w:val="28"/>
        </w:rPr>
        <w:t>2 096,4</w:t>
      </w:r>
      <w:r>
        <w:rPr>
          <w:color w:val="000000"/>
          <w:sz w:val="28"/>
        </w:rPr>
        <w:t xml:space="preserve"> тыс. рублей, на 2026 год в сумме </w:t>
      </w:r>
      <w:r w:rsidR="00D95CE0">
        <w:rPr>
          <w:color w:val="000000"/>
          <w:sz w:val="28"/>
        </w:rPr>
        <w:t>1 916,4</w:t>
      </w:r>
      <w:r>
        <w:rPr>
          <w:color w:val="000000"/>
          <w:sz w:val="28"/>
        </w:rPr>
        <w:t xml:space="preserve"> тыс. рублей, в том числе: </w:t>
      </w:r>
    </w:p>
    <w:p w:rsidR="00B95999" w:rsidRDefault="00B95999" w:rsidP="00B95999">
      <w:pPr>
        <w:ind w:firstLine="432"/>
        <w:jc w:val="both"/>
        <w:rPr>
          <w:sz w:val="28"/>
        </w:rPr>
      </w:pPr>
      <w:r>
        <w:rPr>
          <w:color w:val="000000"/>
          <w:sz w:val="28"/>
        </w:rPr>
        <w:lastRenderedPageBreak/>
        <w:t>1) объем дотаций,</w:t>
      </w:r>
      <w:r w:rsidR="005B392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предоставляемых местному бюджету из областного бюджета в 2024 году в сумме </w:t>
      </w:r>
      <w:r w:rsidR="005B3928">
        <w:rPr>
          <w:color w:val="000000"/>
          <w:sz w:val="28"/>
        </w:rPr>
        <w:t>2637,0</w:t>
      </w:r>
      <w:r>
        <w:rPr>
          <w:color w:val="000000"/>
          <w:sz w:val="28"/>
        </w:rPr>
        <w:t xml:space="preserve"> тыс. рублей,</w:t>
      </w:r>
      <w:r w:rsidR="005B3928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2025 год в сумме </w:t>
      </w:r>
      <w:r w:rsidR="005B3928">
        <w:rPr>
          <w:color w:val="000000"/>
          <w:sz w:val="28"/>
        </w:rPr>
        <w:t>1941,2</w:t>
      </w:r>
      <w:r>
        <w:rPr>
          <w:color w:val="000000"/>
          <w:sz w:val="28"/>
        </w:rPr>
        <w:t xml:space="preserve"> тыс. рублей, на 2026 год в сумме </w:t>
      </w:r>
      <w:r w:rsidR="005B3928">
        <w:rPr>
          <w:color w:val="000000"/>
          <w:sz w:val="28"/>
        </w:rPr>
        <w:t>1747,1</w:t>
      </w:r>
      <w:r>
        <w:rPr>
          <w:color w:val="000000"/>
          <w:sz w:val="28"/>
        </w:rPr>
        <w:t xml:space="preserve"> тыс. рублей; </w:t>
      </w:r>
    </w:p>
    <w:p w:rsidR="00B95999" w:rsidRDefault="005B3928" w:rsidP="00B95999">
      <w:pPr>
        <w:ind w:firstLine="432"/>
        <w:jc w:val="both"/>
        <w:rPr>
          <w:sz w:val="28"/>
        </w:rPr>
      </w:pPr>
      <w:r>
        <w:rPr>
          <w:color w:val="000000"/>
          <w:sz w:val="28"/>
        </w:rPr>
        <w:t>2</w:t>
      </w:r>
      <w:r w:rsidR="00B95999">
        <w:rPr>
          <w:color w:val="000000"/>
          <w:sz w:val="28"/>
        </w:rPr>
        <w:t xml:space="preserve">) </w:t>
      </w:r>
      <w:hyperlink r:id="rId14" w:history="1">
        <w:r w:rsidR="00B95999">
          <w:rPr>
            <w:color w:val="000000"/>
            <w:sz w:val="28"/>
          </w:rPr>
          <w:t>объем</w:t>
        </w:r>
      </w:hyperlink>
      <w:r w:rsidR="00B95999">
        <w:rPr>
          <w:color w:val="000000"/>
          <w:sz w:val="28"/>
        </w:rPr>
        <w:t xml:space="preserve"> субвенций, предоставляемых местному бюджету из областного бюджета в 2024 году в сумме </w:t>
      </w:r>
      <w:r>
        <w:rPr>
          <w:color w:val="000000"/>
          <w:sz w:val="28"/>
        </w:rPr>
        <w:t>141,2</w:t>
      </w:r>
      <w:r w:rsidR="00B95999">
        <w:rPr>
          <w:color w:val="000000"/>
          <w:sz w:val="28"/>
        </w:rPr>
        <w:t xml:space="preserve"> тыс. рублей, в 2025 году в сумме </w:t>
      </w:r>
      <w:r>
        <w:rPr>
          <w:color w:val="000000"/>
          <w:sz w:val="28"/>
        </w:rPr>
        <w:t>155,2</w:t>
      </w:r>
      <w:r w:rsidR="00B95999">
        <w:rPr>
          <w:color w:val="000000"/>
          <w:sz w:val="28"/>
        </w:rPr>
        <w:t xml:space="preserve"> тыс. рублей и в 2026 году в сумме </w:t>
      </w:r>
      <w:r>
        <w:rPr>
          <w:color w:val="000000"/>
          <w:sz w:val="28"/>
        </w:rPr>
        <w:t>169,3</w:t>
      </w:r>
      <w:r w:rsidR="00B95999">
        <w:rPr>
          <w:color w:val="000000"/>
          <w:sz w:val="28"/>
        </w:rPr>
        <w:t xml:space="preserve"> тыс. рублей</w:t>
      </w:r>
      <w:r w:rsidR="00B60E9A">
        <w:rPr>
          <w:color w:val="000000"/>
          <w:sz w:val="28"/>
        </w:rPr>
        <w:t>;</w:t>
      </w:r>
      <w:r w:rsidR="00B95999">
        <w:rPr>
          <w:color w:val="000000"/>
          <w:sz w:val="28"/>
        </w:rPr>
        <w:t xml:space="preserve"> </w:t>
      </w:r>
    </w:p>
    <w:p w:rsidR="008D2B01" w:rsidRDefault="008D2B01" w:rsidP="008D2B01">
      <w:pPr>
        <w:ind w:firstLine="432"/>
        <w:jc w:val="both"/>
        <w:rPr>
          <w:sz w:val="28"/>
        </w:rPr>
      </w:pPr>
      <w:r>
        <w:rPr>
          <w:color w:val="000000"/>
          <w:sz w:val="28"/>
        </w:rPr>
        <w:t xml:space="preserve">3) </w:t>
      </w:r>
      <w:hyperlink r:id="rId15" w:history="1">
        <w:r w:rsidR="00BB7954">
          <w:rPr>
            <w:sz w:val="28"/>
          </w:rPr>
          <w:t>объем</w:t>
        </w:r>
      </w:hyperlink>
      <w:r w:rsidR="00BB7954">
        <w:rPr>
          <w:sz w:val="28"/>
        </w:rPr>
        <w:t xml:space="preserve"> иных межбюджетных трансфертов, предоставляемых местному бюджету из бюджета Сальского района  </w:t>
      </w:r>
      <w:r>
        <w:rPr>
          <w:color w:val="000000"/>
          <w:sz w:val="28"/>
        </w:rPr>
        <w:t xml:space="preserve"> в 2024 году в сумме 1 741,5тыс. рублей, в 2025 году в сумме 1 798,8 тыс. рублей, в 2026 году в сумме 1 781,9 тыс. рублей.</w:t>
      </w:r>
    </w:p>
    <w:p w:rsidR="00856111" w:rsidRDefault="00856111" w:rsidP="00B95999">
      <w:pPr>
        <w:widowControl w:val="0"/>
        <w:ind w:firstLine="708"/>
        <w:jc w:val="both"/>
        <w:outlineLvl w:val="0"/>
        <w:rPr>
          <w:sz w:val="28"/>
        </w:rPr>
      </w:pPr>
    </w:p>
    <w:p w:rsidR="00B95999" w:rsidRDefault="00B95999" w:rsidP="00B95999">
      <w:pPr>
        <w:widowControl w:val="0"/>
        <w:ind w:firstLine="708"/>
        <w:jc w:val="both"/>
        <w:outlineLvl w:val="0"/>
        <w:rPr>
          <w:b/>
          <w:sz w:val="28"/>
        </w:rPr>
      </w:pPr>
      <w:r>
        <w:rPr>
          <w:sz w:val="28"/>
        </w:rPr>
        <w:t xml:space="preserve">Статья </w:t>
      </w:r>
      <w:r w:rsidR="005B3928">
        <w:rPr>
          <w:sz w:val="28"/>
        </w:rPr>
        <w:t>6</w:t>
      </w:r>
      <w:r>
        <w:rPr>
          <w:sz w:val="28"/>
        </w:rPr>
        <w:t xml:space="preserve">. </w:t>
      </w:r>
      <w:r>
        <w:rPr>
          <w:b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:rsidR="00BB7954" w:rsidRDefault="00BB7954" w:rsidP="00B95999">
      <w:pPr>
        <w:widowControl w:val="0"/>
        <w:ind w:firstLine="708"/>
        <w:jc w:val="both"/>
        <w:outlineLvl w:val="0"/>
        <w:rPr>
          <w:b/>
          <w:sz w:val="28"/>
        </w:rPr>
      </w:pPr>
    </w:p>
    <w:p w:rsidR="00BB7954" w:rsidRDefault="00BB7954" w:rsidP="00BB7954">
      <w:pPr>
        <w:ind w:firstLine="432"/>
        <w:jc w:val="both"/>
        <w:rPr>
          <w:sz w:val="28"/>
        </w:rPr>
      </w:pPr>
      <w:r>
        <w:rPr>
          <w:sz w:val="28"/>
        </w:rPr>
        <w:t>1. Утвердить объем иных межбюджетных трансфертов, передаваемых бюджету Сальского района на осуществление части полномочий по решению вопросов местного значения в соответствии с заключенными соглашениями в 2024 году в сумме 54,7тыс. рублей, в  2025 году в сумме 23,0 тыс. рублей, в 2026 году 23,0 тыс. рублей.</w:t>
      </w:r>
    </w:p>
    <w:p w:rsidR="00BB7954" w:rsidRDefault="00BB7954" w:rsidP="00BB7954">
      <w:pPr>
        <w:ind w:firstLine="432"/>
        <w:jc w:val="both"/>
        <w:rPr>
          <w:sz w:val="28"/>
        </w:rPr>
      </w:pPr>
      <w:r>
        <w:rPr>
          <w:sz w:val="28"/>
        </w:rPr>
        <w:t>2</w:t>
      </w:r>
      <w:r w:rsidRPr="00BB7954">
        <w:rPr>
          <w:sz w:val="28"/>
        </w:rPr>
        <w:t>. Утвердить распределение иных межбюджетных трансфертов, указанных в пункте 1 настоящей статьи, согласно приложению 6</w:t>
      </w:r>
      <w:r>
        <w:rPr>
          <w:sz w:val="28"/>
        </w:rPr>
        <w:t xml:space="preserve"> к настоящему решению.</w:t>
      </w:r>
    </w:p>
    <w:p w:rsidR="00B95999" w:rsidRDefault="00B95999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856111">
        <w:rPr>
          <w:iCs/>
          <w:sz w:val="28"/>
          <w:szCs w:val="28"/>
        </w:rPr>
        <w:t>7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D0C6F" w:rsidRDefault="00AD0C6F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A7EAC" w:rsidRDefault="008A7EAC" w:rsidP="00C04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6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794496"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4496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A75002"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A75002">
        <w:rPr>
          <w:rFonts w:ascii="Times New Roman" w:hAnsi="Times New Roman" w:cs="Times New Roman"/>
          <w:iCs/>
          <w:sz w:val="28"/>
          <w:szCs w:val="28"/>
        </w:rPr>
        <w:t>5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75002">
        <w:rPr>
          <w:rFonts w:ascii="Times New Roman" w:hAnsi="Times New Roman" w:cs="Times New Roman"/>
          <w:iCs/>
          <w:sz w:val="28"/>
          <w:szCs w:val="28"/>
        </w:rPr>
        <w:t>6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DB3B6B">
        <w:rPr>
          <w:rFonts w:ascii="Times New Roman" w:hAnsi="Times New Roman" w:cs="Times New Roman"/>
          <w:iCs/>
          <w:sz w:val="28"/>
          <w:szCs w:val="28"/>
        </w:rPr>
        <w:t>7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3CAD" w:rsidRPr="005C0141" w:rsidRDefault="00333CAD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3FED" w:rsidRDefault="002E5B1F" w:rsidP="00873F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856111">
        <w:rPr>
          <w:sz w:val="28"/>
          <w:szCs w:val="28"/>
        </w:rPr>
        <w:t>8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75002">
        <w:rPr>
          <w:b/>
          <w:sz w:val="28"/>
          <w:szCs w:val="28"/>
        </w:rPr>
        <w:t>4</w:t>
      </w:r>
      <w:r w:rsidR="00262F47" w:rsidRPr="00E7123C">
        <w:rPr>
          <w:b/>
          <w:sz w:val="28"/>
          <w:szCs w:val="28"/>
        </w:rPr>
        <w:t xml:space="preserve"> году</w:t>
      </w:r>
      <w:r w:rsidR="00873FED">
        <w:rPr>
          <w:b/>
          <w:sz w:val="28"/>
          <w:szCs w:val="28"/>
        </w:rPr>
        <w:t xml:space="preserve">  </w:t>
      </w:r>
    </w:p>
    <w:p w:rsidR="00873FED" w:rsidRDefault="00873FED" w:rsidP="00873FED">
      <w:pPr>
        <w:ind w:firstLine="567"/>
        <w:jc w:val="both"/>
        <w:rPr>
          <w:b/>
          <w:sz w:val="28"/>
          <w:szCs w:val="28"/>
        </w:rPr>
      </w:pPr>
    </w:p>
    <w:p w:rsidR="00873FED" w:rsidRPr="006C6A63" w:rsidRDefault="00873FED" w:rsidP="00873FED">
      <w:pPr>
        <w:ind w:firstLine="567"/>
        <w:jc w:val="both"/>
        <w:rPr>
          <w:sz w:val="28"/>
        </w:rPr>
      </w:pPr>
      <w:r w:rsidRPr="006C6A63">
        <w:rPr>
          <w:sz w:val="28"/>
        </w:rPr>
        <w:t xml:space="preserve">1. </w:t>
      </w:r>
      <w:proofErr w:type="gramStart"/>
      <w:r w:rsidRPr="006C6A63">
        <w:rPr>
          <w:sz w:val="28"/>
        </w:rPr>
        <w:t xml:space="preserve">Установить в соответствии с </w:t>
      </w:r>
      <w:hyperlink r:id="rId17" w:history="1">
        <w:r w:rsidRPr="006C6A63">
          <w:rPr>
            <w:sz w:val="28"/>
          </w:rPr>
          <w:t>пунктом 3 статьи 95</w:t>
        </w:r>
      </w:hyperlink>
      <w:r w:rsidRPr="006C6A63">
        <w:rPr>
          <w:sz w:val="28"/>
        </w:rPr>
        <w:t xml:space="preserve"> и </w:t>
      </w:r>
      <w:hyperlink r:id="rId18" w:history="1">
        <w:r w:rsidRPr="006C6A63">
          <w:rPr>
            <w:sz w:val="28"/>
          </w:rPr>
          <w:t>пунктом 3 статьи 217</w:t>
        </w:r>
      </w:hyperlink>
      <w:r w:rsidRPr="006C6A63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 Администрации Рыбасовского сельского поселения, является увеличение бюджетных ассигнований на оплату заключенных от имени Администрации Рыбасовского сельского поселения муниципальных контрактов на</w:t>
      </w:r>
      <w:proofErr w:type="gramEnd"/>
      <w:r w:rsidRPr="006C6A63">
        <w:rPr>
          <w:sz w:val="28"/>
        </w:rPr>
        <w:t xml:space="preserve">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57EA2" w:rsidRPr="006C6A63" w:rsidRDefault="006C6A63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C6A63">
        <w:rPr>
          <w:sz w:val="28"/>
          <w:szCs w:val="28"/>
        </w:rPr>
        <w:lastRenderedPageBreak/>
        <w:t>2</w:t>
      </w:r>
      <w:r w:rsidR="002707BA" w:rsidRPr="006C6A63">
        <w:rPr>
          <w:sz w:val="28"/>
          <w:szCs w:val="28"/>
        </w:rPr>
        <w:t xml:space="preserve">. </w:t>
      </w:r>
      <w:r w:rsidR="00B57EA2" w:rsidRPr="006C6A63">
        <w:rPr>
          <w:sz w:val="28"/>
          <w:szCs w:val="28"/>
        </w:rPr>
        <w:t xml:space="preserve">Установить в соответствии с </w:t>
      </w:r>
      <w:hyperlink r:id="rId19" w:history="1">
        <w:r w:rsidR="00B57EA2" w:rsidRPr="006C6A63">
          <w:rPr>
            <w:sz w:val="28"/>
            <w:szCs w:val="28"/>
          </w:rPr>
          <w:t xml:space="preserve">абзацем </w:t>
        </w:r>
        <w:r w:rsidR="003C1A42" w:rsidRPr="006C6A63">
          <w:rPr>
            <w:sz w:val="28"/>
            <w:szCs w:val="28"/>
          </w:rPr>
          <w:t>вторым</w:t>
        </w:r>
        <w:r w:rsidR="00B57EA2" w:rsidRPr="006C6A63">
          <w:rPr>
            <w:sz w:val="28"/>
            <w:szCs w:val="28"/>
          </w:rPr>
          <w:t xml:space="preserve"> части 4 статьи </w:t>
        </w:r>
      </w:hyperlink>
      <w:r w:rsidR="00B57EA2" w:rsidRPr="006C6A63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6C6A63">
        <w:rPr>
          <w:sz w:val="28"/>
          <w:szCs w:val="28"/>
        </w:rPr>
        <w:t xml:space="preserve"> августа </w:t>
      </w:r>
      <w:r w:rsidR="00B57EA2" w:rsidRPr="006C6A63">
        <w:rPr>
          <w:sz w:val="28"/>
          <w:szCs w:val="28"/>
        </w:rPr>
        <w:t>2013</w:t>
      </w:r>
      <w:r w:rsidR="00262F47" w:rsidRPr="006C6A63">
        <w:rPr>
          <w:sz w:val="28"/>
          <w:szCs w:val="28"/>
        </w:rPr>
        <w:t>года</w:t>
      </w:r>
      <w:r w:rsidR="00B57EA2" w:rsidRPr="006C6A63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 w:rsidRPr="006C6A63">
        <w:rPr>
          <w:sz w:val="28"/>
          <w:szCs w:val="28"/>
        </w:rPr>
        <w:t>то основанием для внесения в 202</w:t>
      </w:r>
      <w:r w:rsidR="00A75002" w:rsidRPr="006C6A63">
        <w:rPr>
          <w:sz w:val="28"/>
          <w:szCs w:val="28"/>
        </w:rPr>
        <w:t>4</w:t>
      </w:r>
      <w:r w:rsidR="00B57EA2" w:rsidRPr="006C6A63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6C6A63">
        <w:rPr>
          <w:sz w:val="28"/>
          <w:szCs w:val="28"/>
        </w:rPr>
        <w:t>мест</w:t>
      </w:r>
      <w:r w:rsidR="00B57EA2" w:rsidRPr="006C6A63">
        <w:rPr>
          <w:sz w:val="28"/>
          <w:szCs w:val="28"/>
        </w:rPr>
        <w:t>ного бюджета</w:t>
      </w:r>
      <w:r w:rsidR="00BB33A7" w:rsidRPr="006C6A63">
        <w:rPr>
          <w:sz w:val="28"/>
          <w:szCs w:val="28"/>
        </w:rPr>
        <w:t xml:space="preserve"> </w:t>
      </w:r>
      <w:r w:rsidR="0046419E" w:rsidRPr="006C6A63">
        <w:rPr>
          <w:iCs/>
          <w:sz w:val="28"/>
          <w:szCs w:val="28"/>
        </w:rPr>
        <w:t>являются:</w:t>
      </w:r>
    </w:p>
    <w:p w:rsidR="0046419E" w:rsidRPr="006C6A63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6C6A63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 w:rsidRPr="006C6A63">
        <w:rPr>
          <w:iCs/>
          <w:sz w:val="28"/>
          <w:szCs w:val="28"/>
        </w:rPr>
        <w:t>я</w:t>
      </w:r>
      <w:r w:rsidRPr="006C6A63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6C6A63">
        <w:rPr>
          <w:iCs/>
          <w:sz w:val="28"/>
          <w:szCs w:val="28"/>
        </w:rPr>
        <w:t>уменьшение объема ранее выделенных бюджетных</w:t>
      </w:r>
      <w:r w:rsidRPr="00CF6BE0">
        <w:rPr>
          <w:iCs/>
          <w:sz w:val="28"/>
          <w:szCs w:val="28"/>
        </w:rPr>
        <w:t xml:space="preserve">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F6BE0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CF6BE0">
        <w:rPr>
          <w:iCs/>
          <w:sz w:val="28"/>
          <w:szCs w:val="28"/>
        </w:rPr>
        <w:t>;</w:t>
      </w:r>
    </w:p>
    <w:p w:rsidR="0046419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</w:t>
      </w:r>
      <w:r w:rsidR="00787494">
        <w:rPr>
          <w:iCs/>
          <w:sz w:val="28"/>
          <w:szCs w:val="28"/>
        </w:rPr>
        <w:t xml:space="preserve"> </w:t>
      </w:r>
      <w:r w:rsidRPr="00CF6BE0">
        <w:rPr>
          <w:iCs/>
          <w:sz w:val="28"/>
          <w:szCs w:val="28"/>
        </w:rPr>
        <w:t xml:space="preserve">для </w:t>
      </w:r>
      <w:proofErr w:type="spellStart"/>
      <w:r w:rsidRPr="00CF6BE0">
        <w:rPr>
          <w:iCs/>
          <w:sz w:val="28"/>
          <w:szCs w:val="28"/>
        </w:rPr>
        <w:t>софинансирования</w:t>
      </w:r>
      <w:proofErr w:type="spellEnd"/>
      <w:r w:rsidRPr="00CF6BE0"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трансфертов из </w:t>
      </w:r>
      <w:proofErr w:type="gramStart"/>
      <w:r w:rsidRPr="00EA43FF">
        <w:rPr>
          <w:color w:val="000000" w:themeColor="text1"/>
          <w:sz w:val="28"/>
          <w:szCs w:val="28"/>
        </w:rPr>
        <w:t>федерального</w:t>
      </w:r>
      <w:proofErr w:type="gramEnd"/>
      <w:r w:rsidRPr="00EA43FF">
        <w:rPr>
          <w:color w:val="000000" w:themeColor="text1"/>
          <w:sz w:val="28"/>
          <w:szCs w:val="28"/>
        </w:rPr>
        <w:t xml:space="preserve"> и областного бюджетов, не противоречащее бюджетному законодательству.</w:t>
      </w:r>
    </w:p>
    <w:p w:rsidR="00EA43FF" w:rsidRPr="00EA43FF" w:rsidRDefault="006C6A63" w:rsidP="001B606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3</w:t>
      </w:r>
      <w:r w:rsidR="00873FED">
        <w:rPr>
          <w:sz w:val="28"/>
        </w:rPr>
        <w:t xml:space="preserve">. Установить, что в 2024 году в соответствии со </w:t>
      </w:r>
      <w:hyperlink r:id="rId20" w:history="1">
        <w:r w:rsidR="00873FED">
          <w:rPr>
            <w:sz w:val="28"/>
          </w:rPr>
          <w:t>статьями 220</w:t>
        </w:r>
        <w:r w:rsidR="00873FED">
          <w:rPr>
            <w:sz w:val="28"/>
            <w:vertAlign w:val="superscript"/>
          </w:rPr>
          <w:t>2</w:t>
        </w:r>
      </w:hyperlink>
      <w:r w:rsidR="00873FED">
        <w:rPr>
          <w:sz w:val="28"/>
        </w:rPr>
        <w:t xml:space="preserve"> и </w:t>
      </w:r>
      <w:hyperlink r:id="rId21" w:history="1">
        <w:r w:rsidR="00873FED">
          <w:rPr>
            <w:sz w:val="28"/>
          </w:rPr>
          <w:t>242</w:t>
        </w:r>
        <w:r w:rsidR="00873FED">
          <w:rPr>
            <w:sz w:val="28"/>
            <w:vertAlign w:val="superscript"/>
          </w:rPr>
          <w:t>26</w:t>
        </w:r>
      </w:hyperlink>
      <w:r w:rsidR="00873FED">
        <w:rPr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</w:t>
      </w:r>
      <w:r w:rsidR="000F2473">
        <w:rPr>
          <w:sz w:val="28"/>
        </w:rPr>
        <w:t xml:space="preserve"> </w:t>
      </w:r>
      <w:r w:rsidR="006674E4">
        <w:rPr>
          <w:color w:val="000000" w:themeColor="text1"/>
          <w:sz w:val="28"/>
          <w:szCs w:val="28"/>
        </w:rPr>
        <w:t xml:space="preserve">не </w:t>
      </w:r>
      <w:r w:rsidR="006674E4">
        <w:rPr>
          <w:sz w:val="28"/>
        </w:rPr>
        <w:t>осуществляет</w:t>
      </w:r>
      <w:r w:rsidR="001B6065">
        <w:rPr>
          <w:color w:val="000000" w:themeColor="text1"/>
          <w:sz w:val="28"/>
          <w:szCs w:val="28"/>
        </w:rPr>
        <w:t xml:space="preserve">.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Статья </w:t>
      </w:r>
      <w:r w:rsidR="006674E4">
        <w:rPr>
          <w:color w:val="000000" w:themeColor="text1"/>
          <w:sz w:val="28"/>
          <w:szCs w:val="28"/>
        </w:rPr>
        <w:t>8</w:t>
      </w:r>
      <w:r w:rsidRPr="00EA43FF">
        <w:rPr>
          <w:color w:val="000000" w:themeColor="text1"/>
          <w:sz w:val="28"/>
          <w:szCs w:val="28"/>
        </w:rPr>
        <w:t xml:space="preserve">. </w:t>
      </w:r>
      <w:r w:rsidRPr="00BB33A7">
        <w:rPr>
          <w:b/>
          <w:color w:val="000000" w:themeColor="text1"/>
          <w:sz w:val="28"/>
          <w:szCs w:val="28"/>
        </w:rPr>
        <w:t>Вступление в силу настоящего решения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202</w:t>
      </w:r>
      <w:r>
        <w:rPr>
          <w:color w:val="000000" w:themeColor="text1"/>
          <w:sz w:val="28"/>
          <w:szCs w:val="28"/>
        </w:rPr>
        <w:t>4</w:t>
      </w:r>
      <w:r w:rsidRPr="00EA43FF">
        <w:rPr>
          <w:color w:val="000000" w:themeColor="text1"/>
          <w:sz w:val="28"/>
          <w:szCs w:val="28"/>
        </w:rPr>
        <w:t xml:space="preserve"> года.</w:t>
      </w:r>
    </w:p>
    <w:p w:rsidR="00EA43FF" w:rsidRPr="00EA43FF" w:rsidRDefault="00EA43FF" w:rsidP="00CC7EC1">
      <w:pPr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Председатель Собрания депутатов</w:t>
      </w:r>
    </w:p>
    <w:p w:rsidR="00EA43FF" w:rsidRPr="00EA43FF" w:rsidRDefault="00EA43FF" w:rsidP="00CC7EC1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-глава Рыбасовского сельского поселения     </w:t>
      </w:r>
      <w:r w:rsidR="00787494">
        <w:rPr>
          <w:color w:val="000000" w:themeColor="text1"/>
          <w:sz w:val="28"/>
          <w:szCs w:val="28"/>
        </w:rPr>
        <w:t xml:space="preserve"> </w:t>
      </w:r>
      <w:r w:rsidRPr="00EA43FF">
        <w:rPr>
          <w:color w:val="000000" w:themeColor="text1"/>
          <w:sz w:val="28"/>
          <w:szCs w:val="28"/>
        </w:rPr>
        <w:t xml:space="preserve">            </w:t>
      </w:r>
      <w:proofErr w:type="spellStart"/>
      <w:r w:rsidRPr="00EA43FF">
        <w:rPr>
          <w:color w:val="000000" w:themeColor="text1"/>
          <w:sz w:val="28"/>
          <w:szCs w:val="28"/>
        </w:rPr>
        <w:t>Л.В.Краснокутская</w:t>
      </w:r>
      <w:bookmarkStart w:id="0" w:name="_GoBack"/>
      <w:bookmarkEnd w:id="0"/>
      <w:proofErr w:type="spellEnd"/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EA43FF">
        <w:rPr>
          <w:color w:val="000000" w:themeColor="text1"/>
          <w:sz w:val="28"/>
          <w:szCs w:val="28"/>
        </w:rPr>
        <w:t>п</w:t>
      </w:r>
      <w:proofErr w:type="gramStart"/>
      <w:r w:rsidRPr="00EA43FF">
        <w:rPr>
          <w:color w:val="000000" w:themeColor="text1"/>
          <w:sz w:val="28"/>
          <w:szCs w:val="28"/>
        </w:rPr>
        <w:t>.Р</w:t>
      </w:r>
      <w:proofErr w:type="gramEnd"/>
      <w:r w:rsidRPr="00EA43FF">
        <w:rPr>
          <w:color w:val="000000" w:themeColor="text1"/>
          <w:sz w:val="28"/>
          <w:szCs w:val="28"/>
        </w:rPr>
        <w:t>ыбасово</w:t>
      </w:r>
      <w:proofErr w:type="spellEnd"/>
    </w:p>
    <w:p w:rsidR="00EA43FF" w:rsidRPr="00EA43FF" w:rsidRDefault="00AD0C6F" w:rsidP="00EA43FF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 </w:t>
      </w:r>
      <w:r w:rsidR="00EA43FF" w:rsidRPr="00EA43FF">
        <w:rPr>
          <w:color w:val="000000" w:themeColor="text1"/>
          <w:sz w:val="28"/>
          <w:szCs w:val="28"/>
        </w:rPr>
        <w:t>декабря 202</w:t>
      </w:r>
      <w:r w:rsidR="00EA43FF">
        <w:rPr>
          <w:color w:val="000000" w:themeColor="text1"/>
          <w:sz w:val="28"/>
          <w:szCs w:val="28"/>
        </w:rPr>
        <w:t>3</w:t>
      </w:r>
      <w:r w:rsidR="00EA43FF" w:rsidRPr="00EA43FF">
        <w:rPr>
          <w:color w:val="000000" w:themeColor="text1"/>
          <w:sz w:val="28"/>
          <w:szCs w:val="28"/>
        </w:rPr>
        <w:t xml:space="preserve"> года</w:t>
      </w:r>
    </w:p>
    <w:p w:rsidR="00333CAD" w:rsidRPr="00C23FAE" w:rsidRDefault="00EA43FF" w:rsidP="00EA43FF">
      <w:pPr>
        <w:ind w:firstLine="360"/>
        <w:jc w:val="both"/>
        <w:rPr>
          <w:iCs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№</w:t>
      </w:r>
      <w:r w:rsidR="00AD0C6F">
        <w:rPr>
          <w:color w:val="000000" w:themeColor="text1"/>
          <w:sz w:val="28"/>
          <w:szCs w:val="28"/>
        </w:rPr>
        <w:t>111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DF3129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6674E4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6674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A43FF" w:rsidRDefault="00EA3064" w:rsidP="00EA3064">
      <w:pPr>
        <w:jc w:val="both"/>
      </w:pPr>
      <w:r w:rsidRPr="00E7123C">
        <w:t xml:space="preserve"> </w:t>
      </w:r>
      <w:r w:rsidR="006674E4">
        <w:t xml:space="preserve">                                                                                                                                              </w:t>
      </w:r>
      <w:r w:rsidRPr="00E7123C">
        <w:t>поселения Сальского  района  на 20</w:t>
      </w:r>
      <w:r>
        <w:t>2</w:t>
      </w:r>
      <w:r w:rsidR="00A75002">
        <w:t>4</w:t>
      </w:r>
      <w:r w:rsidRPr="00E7123C">
        <w:t xml:space="preserve"> год</w:t>
      </w:r>
      <w:r w:rsidR="006674E4">
        <w:t xml:space="preserve"> </w:t>
      </w:r>
    </w:p>
    <w:p w:rsidR="00EA3064" w:rsidRDefault="006674E4" w:rsidP="00EA3064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EA3064">
        <w:t>и  на  плановый период  202</w:t>
      </w:r>
      <w:r w:rsidR="00A75002">
        <w:t>5</w:t>
      </w:r>
      <w:r w:rsidR="00EA3064">
        <w:t xml:space="preserve">  и  202</w:t>
      </w:r>
      <w:r w:rsidR="00A75002">
        <w:t>6</w:t>
      </w:r>
      <w:r w:rsidR="00EA3064" w:rsidRPr="00E7123C">
        <w:t>годов»</w:t>
      </w: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8505"/>
        <w:gridCol w:w="1134"/>
        <w:gridCol w:w="1276"/>
        <w:gridCol w:w="1559"/>
      </w:tblGrid>
      <w:tr w:rsidR="00A90BDA" w:rsidTr="00234B63">
        <w:trPr>
          <w:trHeight w:val="1472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667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Объем поступлений доходов местного бюджета </w:t>
            </w:r>
            <w:r w:rsidR="00A90BDA">
              <w:rPr>
                <w:b/>
                <w:bCs/>
                <w:color w:val="000000"/>
                <w:sz w:val="28"/>
                <w:szCs w:val="28"/>
              </w:rPr>
              <w:t>на 2024 год и плановый период 2025 и 2026 годов</w:t>
            </w:r>
          </w:p>
          <w:p w:rsidR="00234B63" w:rsidRDefault="00234B63" w:rsidP="00234B63">
            <w:pPr>
              <w:rPr>
                <w:sz w:val="28"/>
                <w:szCs w:val="28"/>
              </w:rPr>
            </w:pPr>
          </w:p>
          <w:p w:rsidR="00A90BDA" w:rsidRPr="00234B63" w:rsidRDefault="00A90BDA" w:rsidP="00234B63">
            <w:pPr>
              <w:rPr>
                <w:sz w:val="28"/>
                <w:szCs w:val="28"/>
              </w:rPr>
            </w:pPr>
          </w:p>
        </w:tc>
      </w:tr>
      <w:tr w:rsidR="00A90BDA" w:rsidTr="000355C0">
        <w:trPr>
          <w:trHeight w:val="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Pr="00234B63" w:rsidRDefault="00234B63" w:rsidP="006674E4">
            <w:pPr>
              <w:ind w:right="-108"/>
              <w:rPr>
                <w:color w:val="000000"/>
              </w:rPr>
            </w:pPr>
            <w:r w:rsidRPr="00234B63">
              <w:rPr>
                <w:color w:val="000000"/>
              </w:rPr>
              <w:t>(</w:t>
            </w:r>
            <w:r w:rsidR="006674E4">
              <w:rPr>
                <w:color w:val="000000"/>
              </w:rPr>
              <w:t>тыс. рублей</w:t>
            </w:r>
            <w:r w:rsidRPr="00234B63">
              <w:rPr>
                <w:color w:val="000000"/>
              </w:rPr>
              <w:t>)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5C2F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7 41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5C2F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5C2F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7 68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5C2F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90BDA" w:rsidTr="00234B63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2 005,0</w:t>
            </w:r>
          </w:p>
        </w:tc>
      </w:tr>
      <w:tr w:rsidR="00A90BDA" w:rsidTr="00234B63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13C0F">
            <w:pPr>
              <w:jc w:val="both"/>
              <w:rPr>
                <w:color w:val="000000"/>
              </w:rPr>
            </w:pPr>
            <w:proofErr w:type="gramStart"/>
            <w:r w:rsidRPr="00A13C0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</w:tr>
      <w:tr w:rsidR="00A90BDA" w:rsidTr="00234B63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13C0F">
            <w:pPr>
              <w:jc w:val="both"/>
              <w:rPr>
                <w:color w:val="000000"/>
              </w:rPr>
            </w:pPr>
            <w:r w:rsidRPr="00A13C0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A90BDA" w:rsidTr="00234B63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13C0F">
            <w:pPr>
              <w:jc w:val="both"/>
              <w:rPr>
                <w:color w:val="000000"/>
              </w:rPr>
            </w:pPr>
            <w:proofErr w:type="gramStart"/>
            <w:r w:rsidRPr="00A13C0F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A13C0F">
              <w:rPr>
                <w:color w:val="000000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13C0F">
              <w:rPr>
                <w:color w:val="000000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A90BDA" w:rsidTr="00234B63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1 01 02130 01 0000 110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13C0F">
            <w:pPr>
              <w:jc w:val="both"/>
              <w:rPr>
                <w:color w:val="000000"/>
              </w:rPr>
            </w:pPr>
            <w:r w:rsidRPr="00A13C0F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90BDA" w:rsidTr="00234B63">
        <w:trPr>
          <w:trHeight w:val="8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1 01 02140 01 0000 110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13C0F">
            <w:pPr>
              <w:jc w:val="both"/>
              <w:rPr>
                <w:color w:val="000000"/>
              </w:rPr>
            </w:pPr>
            <w:r w:rsidRPr="00A13C0F"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A90BDA" w:rsidTr="00521032">
        <w:trPr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1 247,5</w:t>
            </w:r>
          </w:p>
        </w:tc>
      </w:tr>
      <w:tr w:rsidR="00A90BDA" w:rsidTr="00521032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521032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</w:p>
        </w:tc>
      </w:tr>
      <w:tr w:rsidR="00A13C0F" w:rsidTr="00234B63">
        <w:trPr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13C0F" w:rsidTr="00234B63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13C0F" w:rsidTr="00234B63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3 736,0</w:t>
            </w:r>
          </w:p>
        </w:tc>
      </w:tr>
      <w:tr w:rsidR="00A13C0F" w:rsidTr="00234B63">
        <w:trPr>
          <w:trHeight w:val="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13C0F" w:rsidTr="00234B63">
        <w:trPr>
          <w:trHeight w:val="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13C0F" w:rsidTr="00234B63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13C0F" w:rsidTr="00234B63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9536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953639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9536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</w:t>
            </w:r>
            <w:r w:rsidR="00953639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A13C0F" w:rsidTr="00234B63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13C0F" w:rsidTr="00234B63">
        <w:trPr>
          <w:trHeight w:val="9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9536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  <w:r w:rsidR="00953639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,</w:t>
            </w:r>
            <w:r w:rsidR="00953639">
              <w:rPr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9536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  <w:r w:rsidR="0095363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</w:t>
            </w:r>
            <w:r w:rsidR="00953639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9536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953639">
              <w:rPr>
                <w:b/>
                <w:bCs/>
                <w:color w:val="000000"/>
              </w:rPr>
              <w:t>71</w:t>
            </w:r>
            <w:r>
              <w:rPr>
                <w:b/>
                <w:bCs/>
                <w:color w:val="000000"/>
              </w:rPr>
              <w:t>,</w:t>
            </w:r>
            <w:r w:rsidR="00953639">
              <w:rPr>
                <w:b/>
                <w:bCs/>
                <w:color w:val="000000"/>
              </w:rPr>
              <w:t>2</w:t>
            </w:r>
          </w:p>
        </w:tc>
      </w:tr>
      <w:tr w:rsidR="00A13C0F" w:rsidTr="00234B6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471,2</w:t>
            </w:r>
          </w:p>
        </w:tc>
      </w:tr>
      <w:tr w:rsidR="00A13C0F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A13C0F" w:rsidTr="00234B63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</w:tr>
      <w:tr w:rsidR="00A13C0F" w:rsidTr="00234B63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440,9</w:t>
            </w:r>
          </w:p>
        </w:tc>
      </w:tr>
      <w:tr w:rsidR="00A13C0F" w:rsidTr="00234B63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9536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440,9</w:t>
            </w:r>
          </w:p>
        </w:tc>
      </w:tr>
      <w:tr w:rsidR="00A90BDA" w:rsidTr="00234B63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A13C0F" w:rsidTr="00234B63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13C0F" w:rsidTr="00234B63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</w:t>
            </w:r>
            <w:r w:rsidR="00172471">
              <w:rPr>
                <w:b/>
                <w:bCs/>
                <w:color w:val="000000"/>
                <w:sz w:val="28"/>
                <w:szCs w:val="28"/>
              </w:rPr>
              <w:t>19</w:t>
            </w:r>
            <w:r>
              <w:rPr>
                <w:b/>
                <w:bCs/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</w:t>
            </w:r>
            <w:r w:rsidR="00172471">
              <w:rPr>
                <w:b/>
                <w:bCs/>
                <w:color w:val="000000"/>
                <w:sz w:val="28"/>
                <w:szCs w:val="28"/>
              </w:rPr>
              <w:t>95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7247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172471">
              <w:rPr>
                <w:b/>
                <w:bCs/>
                <w:color w:val="000000"/>
                <w:sz w:val="28"/>
                <w:szCs w:val="28"/>
              </w:rPr>
              <w:t>698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7247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90BDA" w:rsidTr="00234B63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 w:rsidP="0033509A">
            <w:pPr>
              <w:tabs>
                <w:tab w:val="left" w:pos="1012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 </w:t>
            </w:r>
            <w:r w:rsidR="00172471">
              <w:rPr>
                <w:b/>
                <w:bCs/>
                <w:color w:val="000000"/>
              </w:rPr>
              <w:t>519</w:t>
            </w:r>
            <w:r>
              <w:rPr>
                <w:b/>
                <w:bCs/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</w:t>
            </w:r>
            <w:r w:rsidR="00172471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5,</w:t>
            </w:r>
            <w:r w:rsidR="0017247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 </w:t>
            </w:r>
            <w:r w:rsidR="00172471">
              <w:rPr>
                <w:b/>
                <w:bCs/>
                <w:color w:val="000000"/>
              </w:rPr>
              <w:t>698</w:t>
            </w:r>
            <w:r>
              <w:rPr>
                <w:b/>
                <w:bCs/>
                <w:color w:val="000000"/>
              </w:rPr>
              <w:t>,</w:t>
            </w:r>
            <w:r w:rsidR="00172471">
              <w:rPr>
                <w:b/>
                <w:bCs/>
                <w:color w:val="000000"/>
              </w:rPr>
              <w:t>3</w:t>
            </w:r>
          </w:p>
        </w:tc>
      </w:tr>
      <w:tr w:rsidR="00A13C0F" w:rsidTr="00234B63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13C0F" w:rsidTr="00234B63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13C0F" w:rsidTr="00234B63">
        <w:trPr>
          <w:trHeight w:val="7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13C0F" w:rsidTr="00234B63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C0F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13C0F" w:rsidTr="00234B63">
        <w:trPr>
          <w:trHeight w:val="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169,3</w:t>
            </w:r>
          </w:p>
        </w:tc>
      </w:tr>
      <w:tr w:rsidR="00A13C0F" w:rsidTr="00234B63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13C0F" w:rsidTr="00234B63">
        <w:trPr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13C0F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A13C0F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</w:tr>
      <w:tr w:rsidR="00A13C0F" w:rsidTr="00234B63">
        <w:trPr>
          <w:trHeight w:val="4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A13C0F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A13C0F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0F" w:rsidRDefault="00A13C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color w:val="000000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1 741,5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C0F" w:rsidRDefault="00A13C0F" w:rsidP="00AD29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1 781,9</w:t>
            </w:r>
          </w:p>
        </w:tc>
      </w:tr>
      <w:tr w:rsidR="00A90BDA" w:rsidTr="00521032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172471">
              <w:rPr>
                <w:color w:val="000000"/>
              </w:rPr>
              <w:t>932</w:t>
            </w:r>
            <w:r>
              <w:rPr>
                <w:color w:val="000000"/>
              </w:rPr>
              <w:t>,</w:t>
            </w:r>
            <w:r w:rsidR="00172471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</w:t>
            </w:r>
            <w:r w:rsidR="00172471">
              <w:rPr>
                <w:color w:val="000000"/>
              </w:rPr>
              <w:t>9</w:t>
            </w:r>
            <w:r>
              <w:rPr>
                <w:color w:val="000000"/>
              </w:rPr>
              <w:t>4,</w:t>
            </w:r>
            <w:r w:rsidR="0017247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Pr="0033509A" w:rsidRDefault="00A90BDA" w:rsidP="001724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  <w:r w:rsidR="00172471">
              <w:rPr>
                <w:color w:val="000000"/>
              </w:rPr>
              <w:t>386</w:t>
            </w:r>
            <w:r>
              <w:rPr>
                <w:color w:val="000000"/>
              </w:rPr>
              <w:t>,6</w:t>
            </w:r>
          </w:p>
        </w:tc>
      </w:tr>
    </w:tbl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</w:t>
            </w:r>
            <w:r w:rsidR="007E123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</w:t>
            </w:r>
            <w:r w:rsidR="00667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A3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B5692" w:rsidRPr="00910A3C" w:rsidRDefault="006674E4" w:rsidP="007B5692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7B5692" w:rsidRPr="00910A3C">
              <w:t>поселения Сальского  района  на 20</w:t>
            </w:r>
            <w:r w:rsidR="004F4CA7">
              <w:t>2</w:t>
            </w:r>
            <w:r w:rsidR="00234B63">
              <w:t>4</w:t>
            </w:r>
            <w:r w:rsidR="007B5692" w:rsidRPr="00910A3C">
              <w:t xml:space="preserve"> год </w:t>
            </w:r>
          </w:p>
          <w:p w:rsidR="007B5692" w:rsidRDefault="006674E4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7B5692" w:rsidRPr="00910A3C">
              <w:t xml:space="preserve"> и  на  плановый период  20</w:t>
            </w:r>
            <w:r w:rsidR="002B1D72">
              <w:t>2</w:t>
            </w:r>
            <w:r w:rsidR="00234B63">
              <w:t>5</w:t>
            </w:r>
            <w:r w:rsidR="007B5692" w:rsidRPr="00910A3C">
              <w:t xml:space="preserve">  и  202</w:t>
            </w:r>
            <w:r w:rsidR="00234B63">
              <w:t>6</w:t>
            </w:r>
            <w:r w:rsidR="002B1D72">
              <w:t>г</w:t>
            </w:r>
            <w:r w:rsidR="007B5692"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234B6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5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34B63">
              <w:rPr>
                <w:b/>
                <w:color w:val="000000"/>
                <w:sz w:val="28"/>
                <w:szCs w:val="28"/>
              </w:rPr>
              <w:t>6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5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6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C42527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C42527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A06BF4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A13C0F" w:rsidRDefault="00A06BF4" w:rsidP="00A13C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A13C0F"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 w:rsidR="00A13C0F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A13C0F" w:rsidRDefault="00234B63" w:rsidP="00A13C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BF4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</w:t>
            </w:r>
            <w:r w:rsidR="00A13C0F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A06BF4">
              <w:rPr>
                <w:color w:val="000000"/>
                <w:lang w:val="en-US"/>
              </w:rPr>
              <w:t>.</w:t>
            </w:r>
            <w:r w:rsidR="00A13C0F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A13C0F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A13C0F"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A13C0F" w:rsidRPr="007B5692" w:rsidTr="00A22128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F" w:rsidRPr="00AB7330" w:rsidRDefault="00A13C0F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932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A13C0F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394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C0F" w:rsidRPr="00234B63" w:rsidRDefault="00A13C0F" w:rsidP="00916759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>
              <w:rPr>
                <w:color w:val="000000"/>
              </w:rPr>
              <w:t>386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</w:p>
    <w:p w:rsidR="00D51533" w:rsidRPr="00E7123C" w:rsidRDefault="00D51533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7E123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к</w:t>
      </w:r>
      <w:r w:rsidR="000355C0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C42527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355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42527" w:rsidRPr="00E7123C" w:rsidRDefault="000355C0" w:rsidP="00C42527">
      <w:pPr>
        <w:jc w:val="both"/>
      </w:pPr>
      <w:r>
        <w:t xml:space="preserve">                                                                       </w:t>
      </w:r>
      <w:r w:rsidR="00C42527" w:rsidRPr="00E7123C">
        <w:t>поселения Сальского  района  на 20</w:t>
      </w:r>
      <w:r w:rsidR="00C42527">
        <w:t>2</w:t>
      </w:r>
      <w:r w:rsidR="00234B63">
        <w:t>4</w:t>
      </w:r>
      <w:r w:rsidR="00C42527" w:rsidRPr="00E7123C">
        <w:t xml:space="preserve"> год </w:t>
      </w:r>
    </w:p>
    <w:p w:rsidR="00C42527" w:rsidRPr="00E7123C" w:rsidRDefault="000355C0" w:rsidP="00C42527">
      <w:pPr>
        <w:ind w:firstLine="708"/>
      </w:pPr>
      <w:r>
        <w:t xml:space="preserve">                                                            </w:t>
      </w:r>
      <w:r w:rsidR="00C42527" w:rsidRPr="00E7123C">
        <w:t xml:space="preserve"> и  на  плановый период  20</w:t>
      </w:r>
      <w:r w:rsidR="00C42527">
        <w:t>2</w:t>
      </w:r>
      <w:r w:rsidR="00234B63">
        <w:t>5</w:t>
      </w:r>
      <w:r w:rsidR="00C42527" w:rsidRPr="00E7123C">
        <w:t xml:space="preserve">  и  20</w:t>
      </w:r>
      <w:r w:rsidR="00C42527">
        <w:t>2</w:t>
      </w:r>
      <w:r w:rsidR="00234B63">
        <w:t>6</w:t>
      </w:r>
      <w:r w:rsidR="00C42527" w:rsidRPr="00E7123C">
        <w:t>годов»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34B63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34B63">
        <w:rPr>
          <w:b/>
          <w:bCs/>
          <w:color w:val="000000"/>
          <w:sz w:val="28"/>
          <w:szCs w:val="28"/>
        </w:rPr>
        <w:t>6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41E91" w:rsidRDefault="00DF6C4D" w:rsidP="00521032">
      <w:pPr>
        <w:ind w:firstLine="708"/>
      </w:pPr>
      <w:r>
        <w:rPr>
          <w:lang w:eastAsia="en-US"/>
        </w:rPr>
        <w:t xml:space="preserve">                                                                                                                      </w:t>
      </w:r>
      <w:r w:rsidR="000355C0">
        <w:rPr>
          <w:lang w:eastAsia="en-US"/>
        </w:rPr>
        <w:t xml:space="preserve"> </w:t>
      </w:r>
      <w:proofErr w:type="spellStart"/>
      <w:r w:rsidR="00521032">
        <w:rPr>
          <w:lang w:eastAsia="en-US"/>
        </w:rPr>
        <w:t>тыс</w:t>
      </w:r>
      <w:proofErr w:type="gramStart"/>
      <w:r w:rsidR="00521032">
        <w:rPr>
          <w:lang w:eastAsia="en-US"/>
        </w:rPr>
        <w:t>,р</w:t>
      </w:r>
      <w:proofErr w:type="gramEnd"/>
      <w:r w:rsidR="00521032">
        <w:rPr>
          <w:lang w:eastAsia="en-US"/>
        </w:rPr>
        <w:t>ублей</w:t>
      </w:r>
      <w:proofErr w:type="spellEnd"/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60"/>
        <w:gridCol w:w="576"/>
        <w:gridCol w:w="1349"/>
        <w:gridCol w:w="1418"/>
        <w:gridCol w:w="1134"/>
      </w:tblGrid>
      <w:tr w:rsidR="006E6957" w:rsidRPr="006E6957" w:rsidTr="006E6957">
        <w:trPr>
          <w:trHeight w:val="63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695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695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2024г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2026 г.</w:t>
            </w:r>
          </w:p>
        </w:tc>
      </w:tr>
      <w:tr w:rsidR="006E6957" w:rsidRPr="006E6957" w:rsidTr="006E6957">
        <w:trPr>
          <w:trHeight w:val="63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11 932.8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11 394.1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11 386.6</w:t>
            </w:r>
          </w:p>
        </w:tc>
      </w:tr>
      <w:tr w:rsidR="006E6957" w:rsidRPr="006E6957" w:rsidTr="006E695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7 799.3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7 893.4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7 908.3</w:t>
            </w:r>
          </w:p>
        </w:tc>
      </w:tr>
      <w:tr w:rsidR="006E6957" w:rsidRPr="006E6957" w:rsidTr="006E6957">
        <w:trPr>
          <w:trHeight w:val="1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7 743.9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7 657.4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7 192.7</w:t>
            </w:r>
          </w:p>
        </w:tc>
      </w:tr>
      <w:tr w:rsidR="006E6957" w:rsidRPr="006E6957" w:rsidTr="006E695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</w:tr>
      <w:tr w:rsidR="006E6957" w:rsidRPr="006E6957" w:rsidTr="006E695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</w:tr>
      <w:tr w:rsidR="006E6957" w:rsidRPr="006E6957" w:rsidTr="006E695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</w:tr>
      <w:tr w:rsidR="006E6957" w:rsidRPr="006E6957" w:rsidTr="006E695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</w:tr>
      <w:tr w:rsidR="006E6957" w:rsidRPr="006E6957" w:rsidTr="006E695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696.0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630.8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179.1</w:t>
            </w:r>
          </w:p>
        </w:tc>
      </w:tr>
      <w:tr w:rsidR="006E6957" w:rsidRPr="006E6957" w:rsidTr="006E695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33.0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4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proofErr w:type="gramStart"/>
            <w:r w:rsidRPr="006E6957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</w:tr>
      <w:tr w:rsidR="006E6957" w:rsidRPr="006E6957" w:rsidTr="006E6957">
        <w:trPr>
          <w:trHeight w:val="37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23.0</w:t>
            </w:r>
          </w:p>
        </w:tc>
      </w:tr>
      <w:tr w:rsidR="006E6957" w:rsidRPr="006E6957" w:rsidTr="006E695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540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30.4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243.8</w:t>
            </w:r>
          </w:p>
        </w:tc>
      </w:tr>
      <w:tr w:rsidR="006E6957" w:rsidRPr="006E6957" w:rsidTr="006E6957">
        <w:trPr>
          <w:trHeight w:val="12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91.1.00.99990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243.8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22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471.8</w:t>
            </w:r>
          </w:p>
        </w:tc>
      </w:tr>
      <w:tr w:rsidR="006E6957" w:rsidRPr="006E6957" w:rsidTr="006E6957">
        <w:trPr>
          <w:trHeight w:val="9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6E6957">
              <w:rPr>
                <w:color w:val="000000"/>
              </w:rPr>
              <w:t>непрограмных</w:t>
            </w:r>
            <w:proofErr w:type="spellEnd"/>
            <w:r w:rsidRPr="006E6957"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471.8</w:t>
            </w:r>
          </w:p>
        </w:tc>
      </w:tr>
      <w:tr w:rsidR="006E6957" w:rsidRPr="006E6957" w:rsidTr="006E6957">
        <w:trPr>
          <w:trHeight w:val="189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141.0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169.1</w:t>
            </w:r>
          </w:p>
        </w:tc>
      </w:tr>
      <w:tr w:rsidR="006E6957" w:rsidRPr="006E6957" w:rsidTr="006E695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141.0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169.1</w:t>
            </w:r>
          </w:p>
        </w:tc>
      </w:tr>
      <w:tr w:rsidR="006E6957" w:rsidRPr="006E6957" w:rsidTr="006E695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E6957">
              <w:rPr>
                <w:color w:val="000000"/>
              </w:rPr>
              <w:t>непрограмным</w:t>
            </w:r>
            <w:proofErr w:type="spellEnd"/>
            <w:r w:rsidRPr="006E6957"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141.0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155.0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169.1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1 741.5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1 798.8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1 781.9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1 781.9</w:t>
            </w:r>
          </w:p>
        </w:tc>
      </w:tr>
      <w:tr w:rsidR="006E6957" w:rsidRPr="006E6957" w:rsidTr="006E695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1 741.5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1 798.8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1 781.9</w:t>
            </w:r>
          </w:p>
        </w:tc>
      </w:tr>
      <w:tr w:rsidR="006E6957" w:rsidRPr="006E6957" w:rsidTr="006E6957">
        <w:trPr>
          <w:trHeight w:val="6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312.0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402.7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423.9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312.0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423.9</w:t>
            </w:r>
          </w:p>
        </w:tc>
      </w:tr>
      <w:tr w:rsidR="006E6957" w:rsidRPr="006E6957" w:rsidTr="006E6957">
        <w:trPr>
          <w:trHeight w:val="34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301.2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402.7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423.9</w:t>
            </w:r>
          </w:p>
        </w:tc>
      </w:tr>
      <w:tr w:rsidR="006E6957" w:rsidRPr="006E6957" w:rsidTr="006E6957">
        <w:trPr>
          <w:trHeight w:val="31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1 841.3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1 044.8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1 000.0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1 841.3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1 044.8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1 000.0</w:t>
            </w:r>
          </w:p>
        </w:tc>
      </w:tr>
      <w:tr w:rsidR="006E6957" w:rsidRPr="006E6957" w:rsidTr="006E6957">
        <w:trPr>
          <w:trHeight w:val="25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610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1 841.3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1 044.8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1 000.0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97.7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99.4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103.4</w:t>
            </w:r>
          </w:p>
        </w:tc>
      </w:tr>
      <w:tr w:rsidR="006E6957" w:rsidRPr="006E6957" w:rsidTr="006E6957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103.4</w:t>
            </w:r>
          </w:p>
        </w:tc>
      </w:tr>
      <w:tr w:rsidR="006E6957" w:rsidRPr="006E6957" w:rsidTr="006E6957">
        <w:trPr>
          <w:trHeight w:val="28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both"/>
              <w:rPr>
                <w:color w:val="000000"/>
              </w:rPr>
            </w:pPr>
            <w:r w:rsidRPr="006E6957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310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103.4</w:t>
            </w:r>
          </w:p>
        </w:tc>
      </w:tr>
    </w:tbl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C41E91">
        <w:rPr>
          <w:rFonts w:ascii="Times New Roman" w:hAnsi="Times New Roman"/>
          <w:sz w:val="24"/>
          <w:szCs w:val="24"/>
        </w:rPr>
        <w:t>4</w:t>
      </w:r>
      <w:proofErr w:type="gramEnd"/>
    </w:p>
    <w:p w:rsidR="00791ECC" w:rsidRPr="00F879EB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F879EB">
        <w:rPr>
          <w:rFonts w:ascii="Times New Roman" w:hAnsi="Times New Roman"/>
          <w:sz w:val="24"/>
          <w:szCs w:val="24"/>
        </w:rPr>
        <w:t xml:space="preserve">к  </w:t>
      </w:r>
      <w:r w:rsidR="004C1DEC" w:rsidRPr="00F879EB">
        <w:rPr>
          <w:rFonts w:ascii="Times New Roman" w:hAnsi="Times New Roman"/>
          <w:sz w:val="24"/>
          <w:szCs w:val="24"/>
        </w:rPr>
        <w:t xml:space="preserve"> 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F879EB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355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A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B132B" w:rsidRPr="00910A3C" w:rsidRDefault="00DF6C4D" w:rsidP="009B132B">
      <w:pPr>
        <w:jc w:val="both"/>
      </w:pPr>
      <w:r>
        <w:t xml:space="preserve">                                                                    </w:t>
      </w:r>
      <w:r w:rsidR="009B132B" w:rsidRPr="00910A3C">
        <w:t>поселения Сальского  района  на 20</w:t>
      </w:r>
      <w:r w:rsidR="009B132B">
        <w:t>2</w:t>
      </w:r>
      <w:r w:rsidR="00234B63">
        <w:t>4</w:t>
      </w:r>
      <w:r w:rsidR="009B132B" w:rsidRPr="00910A3C">
        <w:t xml:space="preserve"> год </w:t>
      </w:r>
    </w:p>
    <w:p w:rsidR="009B132B" w:rsidRPr="00E7123C" w:rsidRDefault="009B132B" w:rsidP="009B132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234B63">
        <w:rPr>
          <w:rFonts w:ascii="Times New Roman" w:hAnsi="Times New Roman"/>
          <w:sz w:val="24"/>
          <w:szCs w:val="24"/>
        </w:rPr>
        <w:t>5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34B63">
        <w:rPr>
          <w:rFonts w:ascii="Times New Roman" w:hAnsi="Times New Roman"/>
          <w:sz w:val="24"/>
          <w:szCs w:val="24"/>
        </w:rPr>
        <w:t>6</w:t>
      </w:r>
      <w:r w:rsidRPr="00910A3C">
        <w:rPr>
          <w:rFonts w:ascii="Times New Roman" w:hAnsi="Times New Roman"/>
          <w:sz w:val="24"/>
          <w:szCs w:val="24"/>
        </w:rPr>
        <w:t>годов»</w:t>
      </w:r>
    </w:p>
    <w:p w:rsidR="00791ECC" w:rsidRPr="00E7123C" w:rsidRDefault="00791ECC" w:rsidP="009B132B">
      <w:pPr>
        <w:jc w:val="both"/>
        <w:rPr>
          <w:bCs/>
        </w:rPr>
      </w:pPr>
    </w:p>
    <w:p w:rsidR="00234B63" w:rsidRPr="00234B63" w:rsidRDefault="00234B63" w:rsidP="00CC1B50">
      <w:pPr>
        <w:jc w:val="center"/>
        <w:rPr>
          <w:b/>
          <w:sz w:val="28"/>
          <w:szCs w:val="28"/>
          <w:lang w:eastAsia="en-US"/>
        </w:rPr>
      </w:pPr>
      <w:r w:rsidRPr="00234B63">
        <w:rPr>
          <w:b/>
          <w:sz w:val="28"/>
          <w:szCs w:val="28"/>
          <w:lang w:eastAsia="en-US"/>
        </w:rPr>
        <w:t>Ведомственная структура расходов местного бюджета на 202</w:t>
      </w:r>
      <w:r>
        <w:rPr>
          <w:b/>
          <w:sz w:val="28"/>
          <w:szCs w:val="28"/>
          <w:lang w:eastAsia="en-US"/>
        </w:rPr>
        <w:t>4</w:t>
      </w:r>
      <w:r w:rsidRPr="00234B63">
        <w:rPr>
          <w:b/>
          <w:sz w:val="28"/>
          <w:szCs w:val="28"/>
          <w:lang w:eastAsia="en-US"/>
        </w:rPr>
        <w:t xml:space="preserve"> год и на</w:t>
      </w:r>
      <w:r w:rsidR="006E6957">
        <w:rPr>
          <w:b/>
          <w:sz w:val="28"/>
          <w:szCs w:val="28"/>
          <w:lang w:eastAsia="en-US"/>
        </w:rPr>
        <w:t xml:space="preserve"> плановый период 2025 и 2026</w:t>
      </w:r>
      <w:r w:rsidR="00CC1B50">
        <w:rPr>
          <w:b/>
          <w:sz w:val="28"/>
          <w:szCs w:val="28"/>
          <w:lang w:eastAsia="en-US"/>
        </w:rPr>
        <w:t xml:space="preserve"> </w:t>
      </w:r>
      <w:r w:rsidR="006E6957">
        <w:rPr>
          <w:b/>
          <w:sz w:val="28"/>
          <w:szCs w:val="28"/>
          <w:lang w:eastAsia="en-US"/>
        </w:rPr>
        <w:t>годов</w:t>
      </w:r>
    </w:p>
    <w:tbl>
      <w:tblPr>
        <w:tblW w:w="1139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660"/>
        <w:gridCol w:w="616"/>
        <w:gridCol w:w="1609"/>
        <w:gridCol w:w="690"/>
        <w:gridCol w:w="1153"/>
        <w:gridCol w:w="1183"/>
        <w:gridCol w:w="1227"/>
      </w:tblGrid>
      <w:tr w:rsidR="006E6957" w:rsidRPr="006E6957" w:rsidTr="006E6957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  <w:r w:rsidRPr="006E695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6957" w:rsidRPr="006E6957" w:rsidTr="006E6957">
        <w:trPr>
          <w:trHeight w:val="3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E695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E695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CC1B50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2024г</w:t>
            </w:r>
            <w:r w:rsidR="00CC1B50">
              <w:rPr>
                <w:b/>
                <w:bCs/>
                <w:color w:val="000000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jc w:val="center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2026 г.</w:t>
            </w:r>
          </w:p>
        </w:tc>
      </w:tr>
      <w:tr w:rsidR="006E6957" w:rsidRPr="006E6957" w:rsidTr="006E6957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</w:p>
        </w:tc>
      </w:tr>
      <w:tr w:rsidR="006E6957" w:rsidRPr="006E6957" w:rsidTr="006E6957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11 932.8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11 394.1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11 386.6</w:t>
            </w:r>
          </w:p>
        </w:tc>
      </w:tr>
      <w:tr w:rsidR="006E6957" w:rsidRPr="006E6957" w:rsidTr="006E6957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1 407.7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77.1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5 257.7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247.9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696.0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630.8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179.1</w:t>
            </w:r>
          </w:p>
        </w:tc>
      </w:tr>
      <w:tr w:rsidR="006E6957" w:rsidRPr="006E6957" w:rsidTr="006E695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6E6957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6E6957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33.0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CC1B50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proofErr w:type="gramStart"/>
            <w:r w:rsidRPr="006E6957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</w:t>
            </w:r>
            <w:r w:rsidRPr="006E6957">
              <w:rPr>
                <w:color w:val="00000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0.2</w:t>
            </w:r>
          </w:p>
        </w:tc>
      </w:tr>
      <w:tr w:rsidR="006E6957" w:rsidRPr="006E6957" w:rsidTr="006E6957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23.0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540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30.4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91.1.00.99990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243.8</w:t>
            </w:r>
          </w:p>
        </w:tc>
      </w:tr>
      <w:tr w:rsidR="006E6957" w:rsidRPr="006E6957" w:rsidTr="006E695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5.0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 w:rsidRPr="006E6957">
              <w:rPr>
                <w:color w:val="000000"/>
              </w:rPr>
              <w:t>непрограмных</w:t>
            </w:r>
            <w:proofErr w:type="spellEnd"/>
            <w:r w:rsidRPr="006E6957"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236.0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471.8</w:t>
            </w:r>
          </w:p>
        </w:tc>
      </w:tr>
      <w:tr w:rsidR="006E6957" w:rsidRPr="006E6957" w:rsidTr="006E6957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20.0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6E6957">
              <w:rPr>
                <w:color w:val="000000"/>
              </w:rPr>
              <w:t>непрограмным</w:t>
            </w:r>
            <w:proofErr w:type="spellEnd"/>
            <w:r w:rsidRPr="006E6957"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141.0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155.0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169.1</w:t>
            </w:r>
          </w:p>
        </w:tc>
      </w:tr>
      <w:tr w:rsidR="006E6957" w:rsidRPr="006E6957" w:rsidTr="006E6957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1 741.5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1 798.8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1 781.9</w:t>
            </w:r>
          </w:p>
        </w:tc>
      </w:tr>
      <w:tr w:rsidR="006E6957" w:rsidRPr="006E6957" w:rsidTr="00DF3129">
        <w:trPr>
          <w:trHeight w:val="5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</w:t>
            </w:r>
            <w:r w:rsidRPr="006E6957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301.2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402.7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423.9</w:t>
            </w:r>
          </w:p>
        </w:tc>
      </w:tr>
      <w:tr w:rsidR="006E6957" w:rsidRPr="006E6957" w:rsidTr="006E6957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240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10.8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0.0</w:t>
            </w:r>
          </w:p>
        </w:tc>
      </w:tr>
      <w:tr w:rsidR="006E6957" w:rsidRPr="006E6957" w:rsidTr="006E6957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610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1 841.3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1 044.8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1 000.0</w:t>
            </w:r>
          </w:p>
        </w:tc>
      </w:tr>
      <w:tr w:rsidR="006E6957" w:rsidRPr="006E6957" w:rsidTr="006E6957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color w:val="000000"/>
              </w:rPr>
            </w:pPr>
            <w:r w:rsidRPr="006E6957">
              <w:rPr>
                <w:color w:val="000000"/>
              </w:rPr>
              <w:t>310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97.7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99.4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color w:val="000000"/>
              </w:rPr>
            </w:pPr>
            <w:r w:rsidRPr="006E6957">
              <w:rPr>
                <w:color w:val="000000"/>
              </w:rPr>
              <w:t>103.4</w:t>
            </w:r>
          </w:p>
        </w:tc>
      </w:tr>
      <w:tr w:rsidR="006E6957" w:rsidRPr="006E6957" w:rsidTr="006E695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11 932.8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11 394.1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957" w:rsidRPr="006E6957" w:rsidRDefault="006E6957" w:rsidP="006E6957">
            <w:pPr>
              <w:jc w:val="right"/>
              <w:rPr>
                <w:b/>
                <w:bCs/>
                <w:color w:val="000000"/>
              </w:rPr>
            </w:pPr>
            <w:r w:rsidRPr="006E6957">
              <w:rPr>
                <w:b/>
                <w:bCs/>
                <w:color w:val="000000"/>
              </w:rPr>
              <w:t>11 386.6</w:t>
            </w:r>
          </w:p>
        </w:tc>
      </w:tr>
    </w:tbl>
    <w:p w:rsidR="00DA284A" w:rsidRDefault="00DA284A" w:rsidP="009B132B">
      <w:pPr>
        <w:jc w:val="both"/>
        <w:rPr>
          <w:lang w:eastAsia="en-US"/>
        </w:rPr>
      </w:pPr>
    </w:p>
    <w:p w:rsidR="00521032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к решени</w:t>
      </w:r>
      <w:r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1E2E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21032" w:rsidRPr="00E7123C" w:rsidRDefault="001E2E89" w:rsidP="00521032">
      <w:pPr>
        <w:jc w:val="both"/>
      </w:pPr>
      <w:r>
        <w:t xml:space="preserve">                                                                       </w:t>
      </w:r>
      <w:r w:rsidR="00521032" w:rsidRPr="00E7123C">
        <w:t>поселения Сальского  района  на 20</w:t>
      </w:r>
      <w:r w:rsidR="00521032">
        <w:t>24</w:t>
      </w:r>
      <w:r w:rsidR="00521032" w:rsidRPr="00E7123C">
        <w:t xml:space="preserve"> год </w:t>
      </w:r>
    </w:p>
    <w:p w:rsidR="00234B63" w:rsidRDefault="001E2E89" w:rsidP="00521032">
      <w:pPr>
        <w:jc w:val="both"/>
        <w:rPr>
          <w:lang w:eastAsia="en-US"/>
        </w:rPr>
      </w:pPr>
      <w:r>
        <w:t xml:space="preserve">                                                                 </w:t>
      </w:r>
      <w:r w:rsidR="00521032" w:rsidRPr="00E7123C">
        <w:t>и  на  плановый период  20</w:t>
      </w:r>
      <w:r w:rsidR="00521032">
        <w:t>25</w:t>
      </w:r>
      <w:r w:rsidR="00521032" w:rsidRPr="00E7123C">
        <w:t xml:space="preserve">  и  20</w:t>
      </w:r>
      <w:r w:rsidR="00521032">
        <w:t>26</w:t>
      </w:r>
      <w:r w:rsidR="00521032" w:rsidRPr="00E7123C">
        <w:t>годов»</w:t>
      </w:r>
    </w:p>
    <w:p w:rsidR="00652F3B" w:rsidRDefault="00652F3B" w:rsidP="00D2021D">
      <w:pPr>
        <w:pStyle w:val="ab"/>
        <w:tabs>
          <w:tab w:val="left" w:pos="4678"/>
        </w:tabs>
        <w:spacing w:after="0" w:line="240" w:lineRule="auto"/>
        <w:ind w:left="-142" w:firstLine="15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Рыбасовского сельского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2F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2E89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proofErr w:type="spell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ублей</w:t>
      </w:r>
      <w:proofErr w:type="spellEnd"/>
      <w:r w:rsidR="001E2E89">
        <w:rPr>
          <w:rFonts w:ascii="Times New Roman" w:hAnsi="Times New Roman"/>
          <w:bCs/>
          <w:color w:val="000000"/>
          <w:sz w:val="24"/>
          <w:szCs w:val="24"/>
        </w:rPr>
        <w:t>)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596"/>
        <w:gridCol w:w="814"/>
        <w:gridCol w:w="497"/>
        <w:gridCol w:w="550"/>
        <w:gridCol w:w="1221"/>
        <w:gridCol w:w="1417"/>
        <w:gridCol w:w="1418"/>
      </w:tblGrid>
      <w:tr w:rsidR="00CC1B50" w:rsidRPr="00CC1B50" w:rsidTr="00CC1B50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C1B5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C1B5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2024г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2026 г.</w:t>
            </w:r>
          </w:p>
        </w:tc>
      </w:tr>
      <w:tr w:rsidR="00CC1B50" w:rsidRPr="00CC1B50" w:rsidTr="00CC1B50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</w:p>
        </w:tc>
      </w:tr>
      <w:tr w:rsidR="00CC1B50" w:rsidRPr="00CC1B50" w:rsidTr="00CC1B5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312.0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402.7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423.9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02.2.00.00000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312.0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402.7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423.9</w:t>
            </w:r>
          </w:p>
        </w:tc>
      </w:tr>
      <w:tr w:rsidR="00CC1B50" w:rsidRPr="00CC1B50" w:rsidTr="00CC1B50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02.2.00.29070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301.2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402.7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423.9</w:t>
            </w:r>
          </w:p>
        </w:tc>
      </w:tr>
      <w:tr w:rsidR="00CC1B50" w:rsidRPr="00CC1B50" w:rsidTr="00CC1B50">
        <w:trPr>
          <w:trHeight w:val="18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02.2.00.29090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1 841.3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1 044.8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1 000.0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05.1.00.00000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1 841.3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1 044.8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1 000.0</w:t>
            </w:r>
          </w:p>
        </w:tc>
      </w:tr>
      <w:tr w:rsidR="00CC1B50" w:rsidRPr="00CC1B50" w:rsidTr="00CC1B5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05.1.00.00590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1 841.3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1 044.8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1 000.0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1 484.8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1 484.8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1 484.8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88.1.00.00000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1 484.8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1 484.8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1 484.8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88.1.00.00110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1 407.7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1 407.7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1 407.7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88.1.00.00190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77.1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77.1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77.1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6 375.8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6 304.6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5 854.0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89.1.00.00000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6 234.6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6 149.4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5 684.7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 w:rsidRPr="00CC1B50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C1B50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89.1.00.00110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5 257.7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5 257.7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5 257.7</w:t>
            </w:r>
          </w:p>
        </w:tc>
      </w:tr>
      <w:tr w:rsidR="00CC1B50" w:rsidRPr="00CC1B50" w:rsidTr="00CC1B5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CC1B50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C1B50">
              <w:rPr>
                <w:color w:val="000000"/>
              </w:rPr>
              <w:t xml:space="preserve">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89.1.00.00190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247.9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247.9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CC1B50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C1B50">
              <w:rPr>
                <w:color w:val="000000"/>
              </w:rPr>
              <w:t xml:space="preserve">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89.1.00.00190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696.0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630.8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179.1</w:t>
            </w:r>
          </w:p>
        </w:tc>
      </w:tr>
      <w:tr w:rsidR="00CC1B50" w:rsidRPr="00CC1B50" w:rsidTr="00CC1B50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 w:rsidRPr="00CC1B50"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Pr="00CC1B50">
              <w:rPr>
                <w:color w:val="000000"/>
              </w:rPr>
              <w:t xml:space="preserve">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89.1.00.00190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33.0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89.9.00.00000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141.2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155.2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169.3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CC1B50">
              <w:rPr>
                <w:color w:val="000000"/>
              </w:rPr>
              <w:t>непрограмным</w:t>
            </w:r>
            <w:proofErr w:type="spellEnd"/>
            <w:r w:rsidRPr="00CC1B50">
              <w:rPr>
                <w:color w:val="000000"/>
              </w:rPr>
              <w:t xml:space="preserve"> </w:t>
            </w:r>
            <w:r w:rsidRPr="00CC1B50">
              <w:rPr>
                <w:color w:val="000000"/>
              </w:rPr>
              <w:lastRenderedPageBreak/>
              <w:t>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>89.9.00.51180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141.0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155.0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169.1</w:t>
            </w:r>
          </w:p>
        </w:tc>
      </w:tr>
      <w:tr w:rsidR="00CC1B50" w:rsidRPr="00CC1B50" w:rsidTr="00CC1B50">
        <w:trPr>
          <w:trHeight w:val="22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proofErr w:type="gramStart"/>
            <w:r w:rsidRPr="00CC1B50"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89.9.00.72390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0.2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243.8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91.1.00.00000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243.8</w:t>
            </w:r>
          </w:p>
        </w:tc>
      </w:tr>
      <w:tr w:rsidR="00CC1B50" w:rsidRPr="00CC1B50" w:rsidTr="00CC1B5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91.1.00.99990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243.8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1 918.9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2 157.2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2 380.1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99.1.00.00000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DF3129">
        <w:trPr>
          <w:trHeight w:val="8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 w:rsidRPr="00CC1B50">
              <w:rPr>
                <w:color w:val="000000"/>
              </w:rPr>
              <w:lastRenderedPageBreak/>
              <w:t>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1 913.9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2 157.2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2 380.1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99.9.00.10050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97.7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99.4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103.4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99.9.00.22400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1 741.5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1 798.8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1 781.9</w:t>
            </w:r>
          </w:p>
        </w:tc>
      </w:tr>
      <w:tr w:rsidR="00CC1B50" w:rsidRPr="00CC1B50" w:rsidTr="00CC1B50">
        <w:trPr>
          <w:trHeight w:val="15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99.9.00.87040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30.4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DF3129">
        <w:trPr>
          <w:trHeight w:val="113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</w:t>
            </w:r>
            <w:r w:rsidRPr="00CC1B50">
              <w:rPr>
                <w:color w:val="000000"/>
              </w:rPr>
              <w:lastRenderedPageBreak/>
              <w:t>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>99.9.00.87060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24.3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23.0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23.0</w:t>
            </w:r>
          </w:p>
        </w:tc>
      </w:tr>
      <w:tr w:rsidR="00CC1B50" w:rsidRPr="00CC1B50" w:rsidTr="00CC1B50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CC1B50">
              <w:rPr>
                <w:color w:val="000000"/>
              </w:rPr>
              <w:t>непрограмных</w:t>
            </w:r>
            <w:proofErr w:type="spellEnd"/>
            <w:r w:rsidRPr="00CC1B50"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99.9.00.90110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236.0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471.8</w:t>
            </w:r>
          </w:p>
        </w:tc>
      </w:tr>
      <w:tr w:rsidR="00CC1B50" w:rsidRPr="00CC1B50" w:rsidTr="00CC1B50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color w:val="000000"/>
              </w:rPr>
            </w:pPr>
            <w:r w:rsidRPr="00CC1B50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99.9.00.99990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color w:val="000000"/>
              </w:rPr>
            </w:pPr>
            <w:r w:rsidRPr="00CC1B50">
              <w:rPr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color w:val="000000"/>
              </w:rPr>
            </w:pPr>
            <w:r w:rsidRPr="00CC1B50">
              <w:rPr>
                <w:color w:val="000000"/>
              </w:rPr>
              <w:t>0.0</w:t>
            </w:r>
          </w:p>
        </w:tc>
      </w:tr>
      <w:tr w:rsidR="00CC1B50" w:rsidRPr="00CC1B50" w:rsidTr="00CC1B50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center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11 932.8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11 394.1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B50" w:rsidRPr="00CC1B50" w:rsidRDefault="00CC1B50" w:rsidP="00CC1B50">
            <w:pPr>
              <w:jc w:val="right"/>
              <w:rPr>
                <w:b/>
                <w:bCs/>
                <w:color w:val="000000"/>
              </w:rPr>
            </w:pPr>
            <w:r w:rsidRPr="00CC1B50">
              <w:rPr>
                <w:b/>
                <w:bCs/>
                <w:color w:val="000000"/>
              </w:rPr>
              <w:t>11 386.6</w:t>
            </w:r>
          </w:p>
        </w:tc>
      </w:tr>
    </w:tbl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267791" w:rsidRPr="00DA21C0" w:rsidRDefault="00267791" w:rsidP="00267791">
      <w:pPr>
        <w:jc w:val="center"/>
        <w:rPr>
          <w:sz w:val="4"/>
          <w:szCs w:val="4"/>
        </w:rPr>
      </w:pP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B60E9A">
        <w:rPr>
          <w:rFonts w:ascii="Times New Roman" w:hAnsi="Times New Roman"/>
          <w:sz w:val="24"/>
          <w:szCs w:val="24"/>
        </w:rPr>
        <w:t>6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1E2E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234B63">
        <w:t>4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234B63">
        <w:t>5</w:t>
      </w:r>
      <w:r w:rsidRPr="00E7123C">
        <w:t xml:space="preserve">  и  20</w:t>
      </w:r>
      <w:r w:rsidR="005E1C65">
        <w:t>2</w:t>
      </w:r>
      <w:r w:rsidR="00234B63">
        <w:t>6</w:t>
      </w:r>
      <w:r w:rsidRPr="00E7123C">
        <w:t>годов»</w:t>
      </w:r>
    </w:p>
    <w:p w:rsidR="00746DC9" w:rsidRPr="00E7123C" w:rsidRDefault="00746DC9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</w:p>
    <w:p w:rsidR="001E2E89" w:rsidRPr="0022697B" w:rsidRDefault="0022697B" w:rsidP="000C7690">
      <w:pPr>
        <w:ind w:firstLine="708"/>
        <w:rPr>
          <w:b/>
          <w:sz w:val="28"/>
          <w:szCs w:val="28"/>
        </w:rPr>
      </w:pPr>
      <w:r w:rsidRPr="0022697B">
        <w:rPr>
          <w:b/>
          <w:sz w:val="28"/>
        </w:rPr>
        <w:t>О</w:t>
      </w:r>
      <w:r w:rsidR="00B60E9A" w:rsidRPr="0022697B">
        <w:rPr>
          <w:b/>
          <w:sz w:val="28"/>
        </w:rPr>
        <w:t>бъем</w:t>
      </w:r>
      <w:r w:rsidRPr="0022697B">
        <w:rPr>
          <w:b/>
          <w:sz w:val="28"/>
        </w:rPr>
        <w:t xml:space="preserve"> и распределение</w:t>
      </w:r>
      <w:r w:rsidR="00B60E9A" w:rsidRPr="0022697B">
        <w:rPr>
          <w:b/>
          <w:sz w:val="28"/>
        </w:rPr>
        <w:t xml:space="preserve"> иных межбюджетных трансфертов, передаваемых бюджету Сальского района </w:t>
      </w:r>
      <w:r w:rsidRPr="0022697B">
        <w:rPr>
          <w:b/>
          <w:sz w:val="28"/>
          <w:szCs w:val="28"/>
        </w:rPr>
        <w:t xml:space="preserve">из  бюджета  Рыбасовского сельского поселения </w:t>
      </w:r>
      <w:r w:rsidR="00B60E9A" w:rsidRPr="0022697B">
        <w:rPr>
          <w:b/>
          <w:sz w:val="28"/>
        </w:rPr>
        <w:t>на осуществление части полномочий по решению вопросов местного значения в соответствии с заключенными соглашениями в 2024 году</w:t>
      </w:r>
      <w:r w:rsidR="00184DB1" w:rsidRPr="0022697B">
        <w:rPr>
          <w:b/>
          <w:sz w:val="28"/>
          <w:szCs w:val="28"/>
        </w:rPr>
        <w:t xml:space="preserve">, </w:t>
      </w:r>
      <w:r w:rsidRPr="0022697B">
        <w:rPr>
          <w:b/>
          <w:sz w:val="28"/>
          <w:szCs w:val="28"/>
        </w:rPr>
        <w:t xml:space="preserve">в </w:t>
      </w:r>
      <w:r w:rsidR="00184DB1" w:rsidRPr="0022697B">
        <w:rPr>
          <w:b/>
          <w:sz w:val="28"/>
          <w:szCs w:val="28"/>
        </w:rPr>
        <w:t xml:space="preserve"> 2025 год</w:t>
      </w:r>
      <w:r w:rsidRPr="0022697B">
        <w:rPr>
          <w:b/>
          <w:sz w:val="28"/>
          <w:szCs w:val="28"/>
        </w:rPr>
        <w:t>у</w:t>
      </w:r>
      <w:r w:rsidR="00184DB1" w:rsidRPr="0022697B">
        <w:rPr>
          <w:b/>
          <w:sz w:val="28"/>
          <w:szCs w:val="28"/>
        </w:rPr>
        <w:t>,</w:t>
      </w:r>
      <w:r w:rsidR="003B2758" w:rsidRPr="0022697B">
        <w:rPr>
          <w:b/>
          <w:sz w:val="28"/>
          <w:szCs w:val="28"/>
        </w:rPr>
        <w:t xml:space="preserve"> </w:t>
      </w:r>
      <w:r w:rsidRPr="0022697B">
        <w:rPr>
          <w:b/>
          <w:sz w:val="28"/>
          <w:szCs w:val="28"/>
        </w:rPr>
        <w:t>в</w:t>
      </w:r>
      <w:r w:rsidR="001E2E89" w:rsidRPr="0022697B">
        <w:rPr>
          <w:b/>
          <w:sz w:val="28"/>
          <w:szCs w:val="28"/>
        </w:rPr>
        <w:t xml:space="preserve"> 2026</w:t>
      </w:r>
      <w:r w:rsidRPr="0022697B">
        <w:rPr>
          <w:b/>
          <w:sz w:val="28"/>
          <w:szCs w:val="28"/>
        </w:rPr>
        <w:t xml:space="preserve"> году </w:t>
      </w:r>
      <w:r w:rsidR="000355C0" w:rsidRPr="0022697B">
        <w:rPr>
          <w:b/>
          <w:sz w:val="28"/>
          <w:szCs w:val="28"/>
        </w:rPr>
        <w:t xml:space="preserve"> (</w:t>
      </w:r>
      <w:proofErr w:type="spellStart"/>
      <w:r w:rsidR="000355C0" w:rsidRPr="0022697B">
        <w:rPr>
          <w:b/>
          <w:sz w:val="28"/>
          <w:szCs w:val="28"/>
        </w:rPr>
        <w:t>тыс</w:t>
      </w:r>
      <w:proofErr w:type="gramStart"/>
      <w:r w:rsidR="000355C0" w:rsidRPr="0022697B">
        <w:rPr>
          <w:b/>
          <w:sz w:val="28"/>
          <w:szCs w:val="28"/>
        </w:rPr>
        <w:t>.р</w:t>
      </w:r>
      <w:proofErr w:type="gramEnd"/>
      <w:r w:rsidR="000355C0" w:rsidRPr="0022697B">
        <w:rPr>
          <w:b/>
          <w:sz w:val="28"/>
          <w:szCs w:val="28"/>
        </w:rPr>
        <w:t>ублей</w:t>
      </w:r>
      <w:proofErr w:type="spellEnd"/>
      <w:r w:rsidR="000355C0" w:rsidRPr="0022697B">
        <w:rPr>
          <w:b/>
          <w:sz w:val="28"/>
          <w:szCs w:val="28"/>
        </w:rPr>
        <w:t>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192"/>
        <w:gridCol w:w="1166"/>
        <w:gridCol w:w="1166"/>
      </w:tblGrid>
      <w:tr w:rsidR="001E2E89" w:rsidRPr="00E7123C" w:rsidTr="001E2E89">
        <w:trPr>
          <w:trHeight w:val="6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>
              <w:rPr>
                <w:b/>
                <w:sz w:val="28"/>
                <w:szCs w:val="28"/>
              </w:rPr>
              <w:t>24</w:t>
            </w:r>
            <w:r w:rsidRPr="00E7123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2025г.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234B63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2026г.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</w:p>
    <w:p w:rsidR="002E0CCB" w:rsidRPr="00ED7CED" w:rsidRDefault="002E0CCB" w:rsidP="001E2E89">
      <w:pPr>
        <w:tabs>
          <w:tab w:val="left" w:pos="7098"/>
          <w:tab w:val="left" w:pos="8352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</w:t>
      </w:r>
      <w:r w:rsidR="001E2E89">
        <w:rPr>
          <w:sz w:val="28"/>
          <w:szCs w:val="28"/>
        </w:rPr>
        <w:t xml:space="preserve">                     </w:t>
      </w:r>
      <w:r w:rsidRPr="00ED7CED">
        <w:rPr>
          <w:sz w:val="28"/>
          <w:szCs w:val="28"/>
        </w:rPr>
        <w:t xml:space="preserve"> </w:t>
      </w:r>
      <w:r w:rsidR="00302050">
        <w:rPr>
          <w:sz w:val="28"/>
          <w:szCs w:val="28"/>
        </w:rPr>
        <w:t>24</w:t>
      </w:r>
      <w:r w:rsidR="008E2A3A"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3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</w:p>
    <w:p w:rsidR="000C7690" w:rsidRPr="00ED7CED" w:rsidRDefault="000C7690" w:rsidP="001E2E89">
      <w:pPr>
        <w:tabs>
          <w:tab w:val="left" w:pos="7217"/>
          <w:tab w:val="right" w:pos="9071"/>
        </w:tabs>
        <w:rPr>
          <w:sz w:val="28"/>
          <w:szCs w:val="28"/>
        </w:rPr>
      </w:pPr>
      <w:r w:rsidRPr="00ED7CED">
        <w:rPr>
          <w:sz w:val="28"/>
          <w:szCs w:val="28"/>
        </w:rPr>
        <w:lastRenderedPageBreak/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</w:t>
      </w:r>
      <w:r w:rsidR="001E2E89">
        <w:rPr>
          <w:sz w:val="28"/>
          <w:szCs w:val="28"/>
        </w:rPr>
        <w:t xml:space="preserve">               </w:t>
      </w:r>
      <w:r w:rsidRPr="00ED7CED">
        <w:rPr>
          <w:sz w:val="28"/>
          <w:szCs w:val="28"/>
        </w:rPr>
        <w:t xml:space="preserve"> </w:t>
      </w:r>
      <w:r w:rsidR="00302050">
        <w:rPr>
          <w:sz w:val="28"/>
          <w:szCs w:val="28"/>
        </w:rPr>
        <w:t>3</w:t>
      </w:r>
      <w:r w:rsidR="00267791">
        <w:rPr>
          <w:sz w:val="28"/>
          <w:szCs w:val="28"/>
        </w:rPr>
        <w:t>0</w:t>
      </w:r>
      <w:r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4</w:t>
      </w:r>
      <w:r w:rsidR="001E2E89">
        <w:rPr>
          <w:sz w:val="28"/>
          <w:szCs w:val="28"/>
        </w:rPr>
        <w:tab/>
        <w:t>0,0              0,0</w:t>
      </w:r>
    </w:p>
    <w:p w:rsidR="00636121" w:rsidRPr="00E7123C" w:rsidRDefault="00636121" w:rsidP="000C7690"/>
    <w:p w:rsidR="00396B96" w:rsidRDefault="00F879EB" w:rsidP="001E2E89">
      <w:pPr>
        <w:tabs>
          <w:tab w:val="left" w:pos="7200"/>
          <w:tab w:val="left" w:pos="8335"/>
        </w:tabs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                </w:t>
      </w:r>
      <w:r w:rsidR="00302050">
        <w:rPr>
          <w:sz w:val="28"/>
          <w:szCs w:val="28"/>
        </w:rPr>
        <w:t>54</w:t>
      </w:r>
      <w:r w:rsidRPr="00F879EB">
        <w:rPr>
          <w:sz w:val="28"/>
          <w:szCs w:val="28"/>
        </w:rPr>
        <w:t>,</w:t>
      </w:r>
      <w:r w:rsidR="00302050">
        <w:rPr>
          <w:sz w:val="28"/>
          <w:szCs w:val="28"/>
        </w:rPr>
        <w:t>7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636121" w:rsidRPr="00F879EB" w:rsidRDefault="00636121" w:rsidP="00F879EB">
      <w:pPr>
        <w:tabs>
          <w:tab w:val="left" w:pos="6827"/>
        </w:tabs>
        <w:rPr>
          <w:sz w:val="28"/>
          <w:szCs w:val="28"/>
        </w:rPr>
      </w:pP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B60E9A">
        <w:rPr>
          <w:rFonts w:ascii="Times New Roman" w:hAnsi="Times New Roman"/>
          <w:sz w:val="24"/>
          <w:szCs w:val="24"/>
        </w:rPr>
        <w:t>7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355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302050">
        <w:t>4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302050">
        <w:t>5</w:t>
      </w:r>
      <w:r w:rsidRPr="00E7123C">
        <w:t xml:space="preserve">  и  20</w:t>
      </w:r>
      <w:r w:rsidR="00746DC9">
        <w:t>2</w:t>
      </w:r>
      <w:r w:rsidR="00302050">
        <w:t>6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5</w:t>
      </w:r>
      <w:r w:rsidR="00746DC9">
        <w:rPr>
          <w:b/>
          <w:sz w:val="28"/>
          <w:szCs w:val="28"/>
        </w:rPr>
        <w:t xml:space="preserve"> и 202</w:t>
      </w:r>
      <w:r w:rsidR="00302050">
        <w:rPr>
          <w:b/>
          <w:sz w:val="28"/>
          <w:szCs w:val="28"/>
        </w:rPr>
        <w:t>6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 xml:space="preserve">5 </w:t>
      </w:r>
      <w:r w:rsidRPr="007F3FE4">
        <w:rPr>
          <w:rFonts w:ascii="Times New Roman" w:hAnsi="Times New Roman"/>
          <w:sz w:val="28"/>
          <w:szCs w:val="28"/>
        </w:rPr>
        <w:t>и20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муниципальных гарантий Администрации Рыбасовского сельского поселения  в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655585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7E123D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F9" w:rsidRDefault="007B6BF9">
      <w:r>
        <w:separator/>
      </w:r>
    </w:p>
  </w:endnote>
  <w:endnote w:type="continuationSeparator" w:id="0">
    <w:p w:rsidR="007B6BF9" w:rsidRDefault="007B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7C4E61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7C4E61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EC1">
      <w:rPr>
        <w:rStyle w:val="a7"/>
        <w:noProof/>
      </w:rPr>
      <w:t>29</w:t>
    </w:r>
    <w:r>
      <w:rPr>
        <w:rStyle w:val="a7"/>
      </w:rPr>
      <w:fldChar w:fldCharType="end"/>
    </w:r>
  </w:p>
  <w:p w:rsidR="00EA43FF" w:rsidRDefault="00EA43F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A43FF" w:rsidRDefault="00EA43F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F9" w:rsidRDefault="007B6BF9">
      <w:r>
        <w:separator/>
      </w:r>
    </w:p>
  </w:footnote>
  <w:footnote w:type="continuationSeparator" w:id="0">
    <w:p w:rsidR="007B6BF9" w:rsidRDefault="007B6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7C4E61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EA43FF" w:rsidP="00BE0642">
    <w:pPr>
      <w:pStyle w:val="a5"/>
      <w:framePr w:wrap="around" w:vAnchor="text" w:hAnchor="margin" w:xAlign="center" w:y="1"/>
      <w:rPr>
        <w:rStyle w:val="a7"/>
      </w:rPr>
    </w:pPr>
  </w:p>
  <w:p w:rsidR="00EA43FF" w:rsidRDefault="00EA4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6C9"/>
    <w:rsid w:val="0000199D"/>
    <w:rsid w:val="000033FE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355C0"/>
    <w:rsid w:val="00042598"/>
    <w:rsid w:val="00043509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3D5E"/>
    <w:rsid w:val="00094DB2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2E7F"/>
    <w:rsid w:val="000B5529"/>
    <w:rsid w:val="000B6800"/>
    <w:rsid w:val="000C0F16"/>
    <w:rsid w:val="000C4610"/>
    <w:rsid w:val="000C562C"/>
    <w:rsid w:val="000C5659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1531"/>
    <w:rsid w:val="000E26F6"/>
    <w:rsid w:val="000E6B56"/>
    <w:rsid w:val="000E7484"/>
    <w:rsid w:val="000E7AA8"/>
    <w:rsid w:val="000F1B9D"/>
    <w:rsid w:val="000F22B8"/>
    <w:rsid w:val="000F2473"/>
    <w:rsid w:val="000F25BA"/>
    <w:rsid w:val="000F2E0D"/>
    <w:rsid w:val="000F39C3"/>
    <w:rsid w:val="000F4550"/>
    <w:rsid w:val="000F47EC"/>
    <w:rsid w:val="000F4AD6"/>
    <w:rsid w:val="000F5FE5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552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2471"/>
    <w:rsid w:val="00173110"/>
    <w:rsid w:val="001736AA"/>
    <w:rsid w:val="00174885"/>
    <w:rsid w:val="00175174"/>
    <w:rsid w:val="001752B7"/>
    <w:rsid w:val="0017672D"/>
    <w:rsid w:val="001806C9"/>
    <w:rsid w:val="00181B52"/>
    <w:rsid w:val="00181C57"/>
    <w:rsid w:val="00182618"/>
    <w:rsid w:val="00184DB1"/>
    <w:rsid w:val="00185894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10DF"/>
    <w:rsid w:val="001A3BC1"/>
    <w:rsid w:val="001A42CE"/>
    <w:rsid w:val="001A528D"/>
    <w:rsid w:val="001A6F1E"/>
    <w:rsid w:val="001A7ADB"/>
    <w:rsid w:val="001B065A"/>
    <w:rsid w:val="001B0A4E"/>
    <w:rsid w:val="001B3F78"/>
    <w:rsid w:val="001B6065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2E89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0677"/>
    <w:rsid w:val="002220D0"/>
    <w:rsid w:val="00222D02"/>
    <w:rsid w:val="00222FF1"/>
    <w:rsid w:val="002233BC"/>
    <w:rsid w:val="0022428E"/>
    <w:rsid w:val="00224B88"/>
    <w:rsid w:val="00226238"/>
    <w:rsid w:val="002263E6"/>
    <w:rsid w:val="0022697B"/>
    <w:rsid w:val="0022737B"/>
    <w:rsid w:val="002305CA"/>
    <w:rsid w:val="0023123B"/>
    <w:rsid w:val="00231E6E"/>
    <w:rsid w:val="00234727"/>
    <w:rsid w:val="00234B63"/>
    <w:rsid w:val="00235950"/>
    <w:rsid w:val="00236A7B"/>
    <w:rsid w:val="002371BC"/>
    <w:rsid w:val="00242235"/>
    <w:rsid w:val="00242EFC"/>
    <w:rsid w:val="002449BB"/>
    <w:rsid w:val="00244E9F"/>
    <w:rsid w:val="0024630D"/>
    <w:rsid w:val="00251DC4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10"/>
    <w:rsid w:val="002664D5"/>
    <w:rsid w:val="00266DAB"/>
    <w:rsid w:val="0026726C"/>
    <w:rsid w:val="0026758A"/>
    <w:rsid w:val="00267791"/>
    <w:rsid w:val="002707BA"/>
    <w:rsid w:val="002710AB"/>
    <w:rsid w:val="00272807"/>
    <w:rsid w:val="00273330"/>
    <w:rsid w:val="002747D8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6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0F79"/>
    <w:rsid w:val="002B166F"/>
    <w:rsid w:val="002B1963"/>
    <w:rsid w:val="002B1D72"/>
    <w:rsid w:val="002B1FE1"/>
    <w:rsid w:val="002B2308"/>
    <w:rsid w:val="002B4A83"/>
    <w:rsid w:val="002B5853"/>
    <w:rsid w:val="002C17D2"/>
    <w:rsid w:val="002C1D25"/>
    <w:rsid w:val="002C25C9"/>
    <w:rsid w:val="002C34A2"/>
    <w:rsid w:val="002C4503"/>
    <w:rsid w:val="002C492E"/>
    <w:rsid w:val="002C4A07"/>
    <w:rsid w:val="002C78AC"/>
    <w:rsid w:val="002D0A53"/>
    <w:rsid w:val="002D11A5"/>
    <w:rsid w:val="002D1716"/>
    <w:rsid w:val="002D1722"/>
    <w:rsid w:val="002D289F"/>
    <w:rsid w:val="002D2BEB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2050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3CAD"/>
    <w:rsid w:val="003344A8"/>
    <w:rsid w:val="0033509A"/>
    <w:rsid w:val="003358B2"/>
    <w:rsid w:val="00335A1B"/>
    <w:rsid w:val="00335CA4"/>
    <w:rsid w:val="00336456"/>
    <w:rsid w:val="003369B4"/>
    <w:rsid w:val="00336D4B"/>
    <w:rsid w:val="00337089"/>
    <w:rsid w:val="0034014A"/>
    <w:rsid w:val="00340BB0"/>
    <w:rsid w:val="00341020"/>
    <w:rsid w:val="00341760"/>
    <w:rsid w:val="00341FB3"/>
    <w:rsid w:val="003433AD"/>
    <w:rsid w:val="0034779E"/>
    <w:rsid w:val="00352120"/>
    <w:rsid w:val="00352FB4"/>
    <w:rsid w:val="003531D2"/>
    <w:rsid w:val="0035371B"/>
    <w:rsid w:val="00353B75"/>
    <w:rsid w:val="00353C98"/>
    <w:rsid w:val="00353D9D"/>
    <w:rsid w:val="003564E6"/>
    <w:rsid w:val="00356682"/>
    <w:rsid w:val="003568FB"/>
    <w:rsid w:val="003578A3"/>
    <w:rsid w:val="00357F22"/>
    <w:rsid w:val="00360338"/>
    <w:rsid w:val="00362382"/>
    <w:rsid w:val="00364596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4599"/>
    <w:rsid w:val="00374F72"/>
    <w:rsid w:val="003752DD"/>
    <w:rsid w:val="003756F9"/>
    <w:rsid w:val="003763A2"/>
    <w:rsid w:val="00377387"/>
    <w:rsid w:val="00377778"/>
    <w:rsid w:val="00381702"/>
    <w:rsid w:val="003821D2"/>
    <w:rsid w:val="003856C1"/>
    <w:rsid w:val="00387496"/>
    <w:rsid w:val="00387C15"/>
    <w:rsid w:val="00392373"/>
    <w:rsid w:val="00393009"/>
    <w:rsid w:val="003956B1"/>
    <w:rsid w:val="00396B96"/>
    <w:rsid w:val="003976F3"/>
    <w:rsid w:val="003A02F6"/>
    <w:rsid w:val="003A08E6"/>
    <w:rsid w:val="003A0A74"/>
    <w:rsid w:val="003A1E49"/>
    <w:rsid w:val="003A2342"/>
    <w:rsid w:val="003A5A83"/>
    <w:rsid w:val="003A635D"/>
    <w:rsid w:val="003B03A7"/>
    <w:rsid w:val="003B262C"/>
    <w:rsid w:val="003B2758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2003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5D7"/>
    <w:rsid w:val="00484EFB"/>
    <w:rsid w:val="00486DAB"/>
    <w:rsid w:val="00486F7C"/>
    <w:rsid w:val="004906E9"/>
    <w:rsid w:val="00490897"/>
    <w:rsid w:val="00491655"/>
    <w:rsid w:val="00491C83"/>
    <w:rsid w:val="00495E03"/>
    <w:rsid w:val="00497F0C"/>
    <w:rsid w:val="004A09AD"/>
    <w:rsid w:val="004A0B9B"/>
    <w:rsid w:val="004A1AAB"/>
    <w:rsid w:val="004A1E8A"/>
    <w:rsid w:val="004A240A"/>
    <w:rsid w:val="004A427F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D7ECD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2DDD"/>
    <w:rsid w:val="004F3235"/>
    <w:rsid w:val="004F362C"/>
    <w:rsid w:val="004F4020"/>
    <w:rsid w:val="004F4648"/>
    <w:rsid w:val="004F4CA7"/>
    <w:rsid w:val="004F6166"/>
    <w:rsid w:val="004F6375"/>
    <w:rsid w:val="004F6B6E"/>
    <w:rsid w:val="004F6CBB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1032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679DA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5FB3"/>
    <w:rsid w:val="0059604F"/>
    <w:rsid w:val="005A1635"/>
    <w:rsid w:val="005A2898"/>
    <w:rsid w:val="005A3BDE"/>
    <w:rsid w:val="005A69A0"/>
    <w:rsid w:val="005A726C"/>
    <w:rsid w:val="005A7D4C"/>
    <w:rsid w:val="005B3928"/>
    <w:rsid w:val="005B39C1"/>
    <w:rsid w:val="005B6066"/>
    <w:rsid w:val="005B7193"/>
    <w:rsid w:val="005C0141"/>
    <w:rsid w:val="005C04FD"/>
    <w:rsid w:val="005C1D8B"/>
    <w:rsid w:val="005C2F47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3B68"/>
    <w:rsid w:val="005E54FF"/>
    <w:rsid w:val="005E5796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2C2E"/>
    <w:rsid w:val="006035F5"/>
    <w:rsid w:val="00605C05"/>
    <w:rsid w:val="00606243"/>
    <w:rsid w:val="00611079"/>
    <w:rsid w:val="006114DD"/>
    <w:rsid w:val="00611977"/>
    <w:rsid w:val="00612616"/>
    <w:rsid w:val="00614013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4C"/>
    <w:rsid w:val="00646AFA"/>
    <w:rsid w:val="00647051"/>
    <w:rsid w:val="0064737D"/>
    <w:rsid w:val="00650491"/>
    <w:rsid w:val="00650A66"/>
    <w:rsid w:val="00650B92"/>
    <w:rsid w:val="00652F3B"/>
    <w:rsid w:val="00654242"/>
    <w:rsid w:val="00655585"/>
    <w:rsid w:val="00656CD4"/>
    <w:rsid w:val="00660E1D"/>
    <w:rsid w:val="0066139E"/>
    <w:rsid w:val="0066261F"/>
    <w:rsid w:val="0066310F"/>
    <w:rsid w:val="006636AF"/>
    <w:rsid w:val="006644F9"/>
    <w:rsid w:val="00665DDD"/>
    <w:rsid w:val="006674E4"/>
    <w:rsid w:val="006676C9"/>
    <w:rsid w:val="00670AB5"/>
    <w:rsid w:val="0067370D"/>
    <w:rsid w:val="00673FC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0A4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C82"/>
    <w:rsid w:val="006C348C"/>
    <w:rsid w:val="006C392F"/>
    <w:rsid w:val="006C6A63"/>
    <w:rsid w:val="006D35C5"/>
    <w:rsid w:val="006E0304"/>
    <w:rsid w:val="006E0385"/>
    <w:rsid w:val="006E1204"/>
    <w:rsid w:val="006E3474"/>
    <w:rsid w:val="006E6957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3E9E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494"/>
    <w:rsid w:val="00787680"/>
    <w:rsid w:val="00787C74"/>
    <w:rsid w:val="0079038B"/>
    <w:rsid w:val="00791704"/>
    <w:rsid w:val="00791ECC"/>
    <w:rsid w:val="00791ECF"/>
    <w:rsid w:val="00794496"/>
    <w:rsid w:val="007959D1"/>
    <w:rsid w:val="007A0218"/>
    <w:rsid w:val="007A169E"/>
    <w:rsid w:val="007A3881"/>
    <w:rsid w:val="007A4655"/>
    <w:rsid w:val="007A53D5"/>
    <w:rsid w:val="007A5FA5"/>
    <w:rsid w:val="007A7931"/>
    <w:rsid w:val="007B0A88"/>
    <w:rsid w:val="007B18D7"/>
    <w:rsid w:val="007B5692"/>
    <w:rsid w:val="007B5F90"/>
    <w:rsid w:val="007B6BF9"/>
    <w:rsid w:val="007B7240"/>
    <w:rsid w:val="007C0119"/>
    <w:rsid w:val="007C1178"/>
    <w:rsid w:val="007C1CAD"/>
    <w:rsid w:val="007C2390"/>
    <w:rsid w:val="007C239B"/>
    <w:rsid w:val="007C26E1"/>
    <w:rsid w:val="007C3207"/>
    <w:rsid w:val="007C4E61"/>
    <w:rsid w:val="007C4E6E"/>
    <w:rsid w:val="007C4E92"/>
    <w:rsid w:val="007C606B"/>
    <w:rsid w:val="007C64D5"/>
    <w:rsid w:val="007D354D"/>
    <w:rsid w:val="007D59C1"/>
    <w:rsid w:val="007E123D"/>
    <w:rsid w:val="007E28A9"/>
    <w:rsid w:val="007E43CD"/>
    <w:rsid w:val="007E5142"/>
    <w:rsid w:val="007E6D70"/>
    <w:rsid w:val="007E7D21"/>
    <w:rsid w:val="007F221F"/>
    <w:rsid w:val="007F2D73"/>
    <w:rsid w:val="007F2E11"/>
    <w:rsid w:val="007F3FE4"/>
    <w:rsid w:val="007F6EE5"/>
    <w:rsid w:val="00802A01"/>
    <w:rsid w:val="008032A3"/>
    <w:rsid w:val="008043E1"/>
    <w:rsid w:val="00813A02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5590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20D8"/>
    <w:rsid w:val="00853D30"/>
    <w:rsid w:val="0085467D"/>
    <w:rsid w:val="00854BB8"/>
    <w:rsid w:val="00854D55"/>
    <w:rsid w:val="00855BB0"/>
    <w:rsid w:val="00856111"/>
    <w:rsid w:val="008568D2"/>
    <w:rsid w:val="008569B3"/>
    <w:rsid w:val="0085790C"/>
    <w:rsid w:val="00857C58"/>
    <w:rsid w:val="00861E1D"/>
    <w:rsid w:val="00862F2F"/>
    <w:rsid w:val="00864C30"/>
    <w:rsid w:val="00866D33"/>
    <w:rsid w:val="00867E30"/>
    <w:rsid w:val="00871E59"/>
    <w:rsid w:val="00873FED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205"/>
    <w:rsid w:val="008A1799"/>
    <w:rsid w:val="008A19C5"/>
    <w:rsid w:val="008A21CA"/>
    <w:rsid w:val="008A308C"/>
    <w:rsid w:val="008A3391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5B0F"/>
    <w:rsid w:val="008C77D9"/>
    <w:rsid w:val="008C7AA5"/>
    <w:rsid w:val="008D0A45"/>
    <w:rsid w:val="008D0FE4"/>
    <w:rsid w:val="008D17E1"/>
    <w:rsid w:val="008D2B0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24928"/>
    <w:rsid w:val="0092503A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932"/>
    <w:rsid w:val="00952F20"/>
    <w:rsid w:val="00953639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5DB"/>
    <w:rsid w:val="00966C46"/>
    <w:rsid w:val="00967A6E"/>
    <w:rsid w:val="00972BB7"/>
    <w:rsid w:val="00973A1B"/>
    <w:rsid w:val="00982E94"/>
    <w:rsid w:val="00987935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132B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6BF4"/>
    <w:rsid w:val="00A0777E"/>
    <w:rsid w:val="00A07AA3"/>
    <w:rsid w:val="00A07CA2"/>
    <w:rsid w:val="00A115B2"/>
    <w:rsid w:val="00A12E3B"/>
    <w:rsid w:val="00A13C0F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AEE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28A1"/>
    <w:rsid w:val="00A73574"/>
    <w:rsid w:val="00A7418D"/>
    <w:rsid w:val="00A749F3"/>
    <w:rsid w:val="00A75002"/>
    <w:rsid w:val="00A76562"/>
    <w:rsid w:val="00A76570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0BDA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0C6F"/>
    <w:rsid w:val="00AD1FF5"/>
    <w:rsid w:val="00AD2135"/>
    <w:rsid w:val="00AD4E3E"/>
    <w:rsid w:val="00AD5AE2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1C7"/>
    <w:rsid w:val="00B25F8D"/>
    <w:rsid w:val="00B26EED"/>
    <w:rsid w:val="00B305BD"/>
    <w:rsid w:val="00B31F2A"/>
    <w:rsid w:val="00B334D4"/>
    <w:rsid w:val="00B343DF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3D"/>
    <w:rsid w:val="00B57EA2"/>
    <w:rsid w:val="00B60E9A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999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3A7"/>
    <w:rsid w:val="00BB34E9"/>
    <w:rsid w:val="00BB5011"/>
    <w:rsid w:val="00BB7954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3A51"/>
    <w:rsid w:val="00BF478C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10151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1E91"/>
    <w:rsid w:val="00C42034"/>
    <w:rsid w:val="00C42527"/>
    <w:rsid w:val="00C42921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1B50"/>
    <w:rsid w:val="00CC2CEE"/>
    <w:rsid w:val="00CC4536"/>
    <w:rsid w:val="00CC5975"/>
    <w:rsid w:val="00CC6383"/>
    <w:rsid w:val="00CC7EC1"/>
    <w:rsid w:val="00CD050F"/>
    <w:rsid w:val="00CD19F6"/>
    <w:rsid w:val="00CD32A2"/>
    <w:rsid w:val="00CD3F90"/>
    <w:rsid w:val="00CD6D5D"/>
    <w:rsid w:val="00CD7B46"/>
    <w:rsid w:val="00CE1822"/>
    <w:rsid w:val="00CE1D44"/>
    <w:rsid w:val="00CE2264"/>
    <w:rsid w:val="00CE3D4E"/>
    <w:rsid w:val="00CE636C"/>
    <w:rsid w:val="00CE6416"/>
    <w:rsid w:val="00CE6E17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F54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021D"/>
    <w:rsid w:val="00D2216B"/>
    <w:rsid w:val="00D22AB5"/>
    <w:rsid w:val="00D238C6"/>
    <w:rsid w:val="00D2397F"/>
    <w:rsid w:val="00D25C42"/>
    <w:rsid w:val="00D27424"/>
    <w:rsid w:val="00D304B4"/>
    <w:rsid w:val="00D32C41"/>
    <w:rsid w:val="00D34221"/>
    <w:rsid w:val="00D3443A"/>
    <w:rsid w:val="00D344A9"/>
    <w:rsid w:val="00D34ACA"/>
    <w:rsid w:val="00D36020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67ACC"/>
    <w:rsid w:val="00D701B2"/>
    <w:rsid w:val="00D70B6F"/>
    <w:rsid w:val="00D71782"/>
    <w:rsid w:val="00D71D36"/>
    <w:rsid w:val="00D72D1A"/>
    <w:rsid w:val="00D74CCE"/>
    <w:rsid w:val="00D81BFC"/>
    <w:rsid w:val="00D821E7"/>
    <w:rsid w:val="00D82260"/>
    <w:rsid w:val="00D825AC"/>
    <w:rsid w:val="00D83490"/>
    <w:rsid w:val="00D904BE"/>
    <w:rsid w:val="00D90632"/>
    <w:rsid w:val="00D93EF9"/>
    <w:rsid w:val="00D95A0B"/>
    <w:rsid w:val="00D95CE0"/>
    <w:rsid w:val="00D96762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B6B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6A4"/>
    <w:rsid w:val="00DE3DD7"/>
    <w:rsid w:val="00DE4B5E"/>
    <w:rsid w:val="00DE5225"/>
    <w:rsid w:val="00DE58D1"/>
    <w:rsid w:val="00DE6C09"/>
    <w:rsid w:val="00DE7511"/>
    <w:rsid w:val="00DF011E"/>
    <w:rsid w:val="00DF0C32"/>
    <w:rsid w:val="00DF0D16"/>
    <w:rsid w:val="00DF1506"/>
    <w:rsid w:val="00DF3129"/>
    <w:rsid w:val="00DF4D2E"/>
    <w:rsid w:val="00DF5578"/>
    <w:rsid w:val="00DF66BA"/>
    <w:rsid w:val="00DF6C4D"/>
    <w:rsid w:val="00DF73B7"/>
    <w:rsid w:val="00DF78F2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20A"/>
    <w:rsid w:val="00E41664"/>
    <w:rsid w:val="00E41F96"/>
    <w:rsid w:val="00E42F32"/>
    <w:rsid w:val="00E47695"/>
    <w:rsid w:val="00E52233"/>
    <w:rsid w:val="00E531B4"/>
    <w:rsid w:val="00E54F8B"/>
    <w:rsid w:val="00E55B5E"/>
    <w:rsid w:val="00E60365"/>
    <w:rsid w:val="00E61E90"/>
    <w:rsid w:val="00E632A8"/>
    <w:rsid w:val="00E642B5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43FF"/>
    <w:rsid w:val="00EA5315"/>
    <w:rsid w:val="00EA6E85"/>
    <w:rsid w:val="00EA7DB0"/>
    <w:rsid w:val="00EB06BE"/>
    <w:rsid w:val="00EB1142"/>
    <w:rsid w:val="00EB2357"/>
    <w:rsid w:val="00EB2AF1"/>
    <w:rsid w:val="00EB2B49"/>
    <w:rsid w:val="00EB3592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101"/>
    <w:rsid w:val="00EC6831"/>
    <w:rsid w:val="00ED0682"/>
    <w:rsid w:val="00ED0B6D"/>
    <w:rsid w:val="00ED2B90"/>
    <w:rsid w:val="00ED2F7D"/>
    <w:rsid w:val="00ED3AF6"/>
    <w:rsid w:val="00ED6350"/>
    <w:rsid w:val="00ED6C6A"/>
    <w:rsid w:val="00ED75CC"/>
    <w:rsid w:val="00ED7CED"/>
    <w:rsid w:val="00ED7D55"/>
    <w:rsid w:val="00ED7DAC"/>
    <w:rsid w:val="00EE2F0D"/>
    <w:rsid w:val="00EF0D54"/>
    <w:rsid w:val="00EF1B45"/>
    <w:rsid w:val="00EF1B4C"/>
    <w:rsid w:val="00EF2E6F"/>
    <w:rsid w:val="00EF6475"/>
    <w:rsid w:val="00F009F9"/>
    <w:rsid w:val="00F02874"/>
    <w:rsid w:val="00F04AB4"/>
    <w:rsid w:val="00F04F22"/>
    <w:rsid w:val="00F0605F"/>
    <w:rsid w:val="00F1176B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768E"/>
    <w:rsid w:val="00F72023"/>
    <w:rsid w:val="00F73CC7"/>
    <w:rsid w:val="00F73F7D"/>
    <w:rsid w:val="00F742A0"/>
    <w:rsid w:val="00F809CA"/>
    <w:rsid w:val="00F81763"/>
    <w:rsid w:val="00F82DAD"/>
    <w:rsid w:val="00F8595E"/>
    <w:rsid w:val="00F879EB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1A5"/>
    <w:rsid w:val="00FC5A63"/>
    <w:rsid w:val="00FD2404"/>
    <w:rsid w:val="00FD5456"/>
    <w:rsid w:val="00FD6A19"/>
    <w:rsid w:val="00FE05D3"/>
    <w:rsid w:val="00FE08F3"/>
    <w:rsid w:val="00FE0F90"/>
    <w:rsid w:val="00FE3AAA"/>
    <w:rsid w:val="00FE5159"/>
    <w:rsid w:val="00FE5C10"/>
    <w:rsid w:val="00FF0092"/>
    <w:rsid w:val="00FF0FE3"/>
    <w:rsid w:val="00FF3585"/>
    <w:rsid w:val="00FF4D68"/>
    <w:rsid w:val="00FF635E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link w:val="ac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c">
    <w:name w:val="Абзац списка Знак"/>
    <w:basedOn w:val="a0"/>
    <w:link w:val="ab"/>
    <w:rsid w:val="00333CAD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267791"/>
    <w:rPr>
      <w:rFonts w:ascii="Calibri" w:hAnsi="Calibri"/>
      <w:sz w:val="22"/>
      <w:szCs w:val="22"/>
    </w:rPr>
  </w:style>
  <w:style w:type="paragraph" w:customStyle="1" w:styleId="21">
    <w:name w:val="Гиперссылка2"/>
    <w:rsid w:val="00873FED"/>
    <w:rPr>
      <w:color w:val="0000FF"/>
      <w:u w:val="single"/>
    </w:rPr>
  </w:style>
  <w:style w:type="paragraph" w:customStyle="1" w:styleId="4">
    <w:name w:val="Гиперссылка4"/>
    <w:rsid w:val="00B95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B0BE9BB6DC758A575EEBDC7D19D43E663099655EECD161F16763AFB29AA0E7DC527BFC241AC4tCy2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hyperlink" Target="consultantplus://offline/ref=B0BE9BB6DC758A575EEBDC7D19D43E663099655EECD161F16763AFB29AA0E7DC527BFC251CC9tCyE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20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186&amp;n=133205&amp;dst=109594&amp;field=134&amp;date=15.11.2023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yperlink" Target="consultantplus://offline/ref=08918098C9778A23E01C6BF4FA325885F8C1E60707764565EA38B6DFB0FF5AFDF283BEBF3EB8497039975Fh7i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https://login.consultant.ru/link/?req=doc&amp;base=RLAW186&amp;n=133205&amp;dst=109223&amp;field=134&amp;date=15.11.2023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50C6-C9DE-4577-8721-7EC3AB2C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11164</TotalTime>
  <Pages>1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50402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159</cp:revision>
  <cp:lastPrinted>2023-12-28T05:18:00Z</cp:lastPrinted>
  <dcterms:created xsi:type="dcterms:W3CDTF">2014-11-26T05:08:00Z</dcterms:created>
  <dcterms:modified xsi:type="dcterms:W3CDTF">2023-12-28T05:19:00Z</dcterms:modified>
</cp:coreProperties>
</file>