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EF" w:rsidRDefault="00305CEF" w:rsidP="00305CEF">
      <w:pPr>
        <w:jc w:val="center"/>
      </w:pPr>
      <w:r>
        <w:t>Ростовская область</w:t>
      </w:r>
    </w:p>
    <w:p w:rsidR="00305CEF" w:rsidRDefault="00305CEF" w:rsidP="00305CEF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305CEF" w:rsidRDefault="00305CEF" w:rsidP="00305CEF">
      <w:pPr>
        <w:jc w:val="center"/>
        <w:rPr>
          <w:b/>
        </w:rPr>
      </w:pPr>
      <w:r>
        <w:rPr>
          <w:b/>
          <w:sz w:val="32"/>
          <w:szCs w:val="32"/>
        </w:rPr>
        <w:t>РЫБАСОВСКОГО</w:t>
      </w:r>
      <w:r>
        <w:rPr>
          <w:b/>
          <w:sz w:val="32"/>
        </w:rPr>
        <w:t xml:space="preserve"> СЕЛЬСКОГО ПОСЕЛЕНИЯ</w:t>
      </w:r>
    </w:p>
    <w:p w:rsidR="00305CEF" w:rsidRDefault="00305CEF" w:rsidP="00305CEF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0" t="19050" r="1016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305CEF" w:rsidRPr="00927CE7" w:rsidRDefault="00305CEF" w:rsidP="00305CEF">
      <w:pPr>
        <w:jc w:val="center"/>
        <w:rPr>
          <w:b/>
          <w:bCs/>
        </w:rPr>
      </w:pPr>
      <w:r>
        <w:rPr>
          <w:b/>
          <w:sz w:val="44"/>
        </w:rPr>
        <w:t xml:space="preserve">РЕШЕНИЯ  </w:t>
      </w:r>
    </w:p>
    <w:p w:rsidR="00305CEF" w:rsidRPr="00D16ADB" w:rsidRDefault="00305CEF" w:rsidP="00305CEF">
      <w:pPr>
        <w:rPr>
          <w:b/>
          <w:bCs/>
        </w:rPr>
      </w:pPr>
    </w:p>
    <w:p w:rsidR="00305CEF" w:rsidRPr="00C50ACC" w:rsidRDefault="00305CEF" w:rsidP="00305CEF">
      <w:pPr>
        <w:rPr>
          <w:b/>
          <w:bCs/>
        </w:rPr>
      </w:pPr>
    </w:p>
    <w:p w:rsidR="00305CEF" w:rsidRPr="00C50ACC" w:rsidRDefault="00305CEF" w:rsidP="00305CEF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305CEF" w:rsidRPr="00C50ACC" w:rsidRDefault="00305CEF" w:rsidP="00305CEF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 муниципальном контроле </w:t>
      </w:r>
    </w:p>
    <w:p w:rsidR="00305CEF" w:rsidRPr="00B80456" w:rsidRDefault="00305CEF" w:rsidP="00305CEF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в сфере благоустройства на территории</w:t>
      </w:r>
    </w:p>
    <w:p w:rsidR="00305CEF" w:rsidRPr="00B80456" w:rsidRDefault="00305CEF" w:rsidP="00305CEF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Рыбасовского сельского поселения</w:t>
      </w:r>
    </w:p>
    <w:p w:rsidR="00305CEF" w:rsidRPr="00700821" w:rsidRDefault="00305CEF" w:rsidP="00305CEF">
      <w:pPr>
        <w:shd w:val="clear" w:color="auto" w:fill="FFFFFF"/>
        <w:ind w:firstLine="567"/>
        <w:rPr>
          <w:b/>
          <w:color w:val="000000"/>
        </w:rPr>
      </w:pPr>
    </w:p>
    <w:p w:rsidR="00305CEF" w:rsidRPr="00700821" w:rsidRDefault="00305CEF" w:rsidP="00305CEF">
      <w:pPr>
        <w:shd w:val="clear" w:color="auto" w:fill="FFFFFF"/>
        <w:ind w:firstLine="567"/>
        <w:rPr>
          <w:b/>
          <w:color w:val="000000"/>
        </w:rPr>
      </w:pPr>
    </w:p>
    <w:p w:rsidR="00305CEF" w:rsidRPr="00700821" w:rsidRDefault="00305CEF" w:rsidP="00305CEF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муниципального образования «Рыбасовское сельское поселение», Собрание депутатов Рыбасовского сельского поселения</w:t>
      </w:r>
    </w:p>
    <w:p w:rsidR="00305CEF" w:rsidRPr="00B80456" w:rsidRDefault="00305CEF" w:rsidP="00305CEF">
      <w:pPr>
        <w:spacing w:before="240" w:line="360" w:lineRule="auto"/>
        <w:jc w:val="both"/>
        <w:rPr>
          <w:sz w:val="28"/>
          <w:szCs w:val="28"/>
        </w:rPr>
      </w:pPr>
      <w:r w:rsidRPr="00B80456">
        <w:rPr>
          <w:iCs/>
          <w:color w:val="000000"/>
        </w:rPr>
        <w:t>РЕШИЛО</w:t>
      </w:r>
      <w:r w:rsidRPr="00B80456">
        <w:rPr>
          <w:sz w:val="28"/>
          <w:szCs w:val="28"/>
        </w:rPr>
        <w:t>:</w:t>
      </w:r>
    </w:p>
    <w:p w:rsidR="00305CEF" w:rsidRPr="00700821" w:rsidRDefault="00305CEF" w:rsidP="00305CEF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Рыбасовского сельского поселения</w:t>
      </w:r>
      <w:r w:rsidRPr="00700821">
        <w:rPr>
          <w:color w:val="000000"/>
        </w:rPr>
        <w:t>.</w:t>
      </w:r>
    </w:p>
    <w:p w:rsidR="00305CEF" w:rsidRPr="008629D3" w:rsidRDefault="00305CEF" w:rsidP="00305C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Рыбасовского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305CEF" w:rsidRPr="00700821" w:rsidRDefault="00305CEF" w:rsidP="00305CE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217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Рыбасовского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305CEF" w:rsidRPr="00700821" w:rsidRDefault="00305CEF" w:rsidP="00305CE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 w:firstRow="1" w:lastRow="1" w:firstColumn="1" w:lastColumn="1" w:noHBand="0" w:noVBand="0"/>
      </w:tblPr>
      <w:tblGrid>
        <w:gridCol w:w="5070"/>
        <w:gridCol w:w="4656"/>
      </w:tblGrid>
      <w:tr w:rsidR="00305CEF" w:rsidRPr="00B47AF5" w:rsidTr="00585C5A">
        <w:trPr>
          <w:trHeight w:val="1157"/>
        </w:trPr>
        <w:tc>
          <w:tcPr>
            <w:tcW w:w="5070" w:type="dxa"/>
          </w:tcPr>
          <w:p w:rsidR="00305CEF" w:rsidRDefault="00305CEF" w:rsidP="00585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Собрания  депутатов-  </w:t>
            </w:r>
          </w:p>
          <w:p w:rsidR="00305CEF" w:rsidRPr="00B47AF5" w:rsidRDefault="00305CEF" w:rsidP="00585C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>
              <w:rPr>
                <w:color w:val="000000"/>
                <w:sz w:val="28"/>
                <w:szCs w:val="28"/>
              </w:rPr>
              <w:t xml:space="preserve">Рыбасовского сельского поселения   </w:t>
            </w:r>
          </w:p>
        </w:tc>
        <w:tc>
          <w:tcPr>
            <w:tcW w:w="4656" w:type="dxa"/>
          </w:tcPr>
          <w:p w:rsidR="00305CEF" w:rsidRDefault="00305CEF" w:rsidP="00585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05CEF" w:rsidRDefault="00305CEF" w:rsidP="00585C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05CEF" w:rsidRPr="00B47AF5" w:rsidRDefault="00305CEF" w:rsidP="00585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______     О.И.Куц</w:t>
            </w:r>
          </w:p>
        </w:tc>
      </w:tr>
    </w:tbl>
    <w:p w:rsidR="00305CEF" w:rsidRPr="00700821" w:rsidRDefault="00305CEF" w:rsidP="00305CEF">
      <w:pPr>
        <w:spacing w:line="240" w:lineRule="exact"/>
        <w:ind w:left="5398"/>
        <w:jc w:val="center"/>
        <w:rPr>
          <w:b/>
          <w:color w:val="000000"/>
        </w:rPr>
      </w:pPr>
    </w:p>
    <w:p w:rsidR="00305CEF" w:rsidRPr="00700821" w:rsidRDefault="00305CEF" w:rsidP="00305CEF">
      <w:pPr>
        <w:spacing w:line="240" w:lineRule="exact"/>
        <w:ind w:left="5398"/>
        <w:jc w:val="center"/>
        <w:rPr>
          <w:b/>
          <w:color w:val="000000"/>
        </w:rPr>
      </w:pPr>
    </w:p>
    <w:p w:rsidR="00305CEF" w:rsidRDefault="00305CEF" w:rsidP="00305CEF">
      <w:pPr>
        <w:jc w:val="both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305CEF" w:rsidRPr="00C4139B" w:rsidRDefault="00305CEF" w:rsidP="00305CEF">
      <w:pPr>
        <w:jc w:val="both"/>
        <w:rPr>
          <w:sz w:val="28"/>
          <w:szCs w:val="28"/>
        </w:rPr>
      </w:pPr>
      <w:r>
        <w:rPr>
          <w:sz w:val="28"/>
          <w:szCs w:val="28"/>
        </w:rPr>
        <w:t>29 октября  2021</w:t>
      </w:r>
      <w:r w:rsidRPr="00C4139B">
        <w:rPr>
          <w:sz w:val="28"/>
          <w:szCs w:val="28"/>
        </w:rPr>
        <w:t xml:space="preserve"> года</w:t>
      </w:r>
    </w:p>
    <w:p w:rsidR="00305CEF" w:rsidRPr="00700821" w:rsidRDefault="00305CEF" w:rsidP="00305CEF">
      <w:pPr>
        <w:spacing w:line="240" w:lineRule="exact"/>
        <w:rPr>
          <w:b/>
          <w:color w:val="000000"/>
        </w:rPr>
      </w:pPr>
      <w:r>
        <w:rPr>
          <w:sz w:val="28"/>
          <w:szCs w:val="28"/>
        </w:rPr>
        <w:t xml:space="preserve"> </w:t>
      </w:r>
      <w:r w:rsidRPr="00C4139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C4139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00821">
        <w:rPr>
          <w:b/>
          <w:color w:val="000000"/>
        </w:rPr>
        <w:br w:type="page"/>
      </w:r>
    </w:p>
    <w:p w:rsidR="00305CEF" w:rsidRPr="00700821" w:rsidRDefault="00305CEF" w:rsidP="00305CEF">
      <w:pPr>
        <w:spacing w:line="240" w:lineRule="exact"/>
        <w:ind w:left="5398"/>
        <w:jc w:val="center"/>
        <w:rPr>
          <w:color w:val="000000"/>
        </w:rPr>
      </w:pPr>
    </w:p>
    <w:p w:rsidR="00305CEF" w:rsidRPr="00700821" w:rsidRDefault="00305CEF" w:rsidP="00305CEF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305CEF" w:rsidRPr="00700821" w:rsidRDefault="00305CEF" w:rsidP="00305CEF">
      <w:pPr>
        <w:ind w:left="4536"/>
        <w:jc w:val="center"/>
      </w:pPr>
      <w:r w:rsidRPr="00700821">
        <w:rPr>
          <w:color w:val="000000"/>
        </w:rPr>
        <w:t xml:space="preserve">решением </w:t>
      </w:r>
      <w:r>
        <w:rPr>
          <w:sz w:val="28"/>
          <w:szCs w:val="28"/>
        </w:rPr>
        <w:t>Собрания депутатов Рыбасовского сельского поселения</w:t>
      </w:r>
      <w:r w:rsidRPr="00700821">
        <w:t xml:space="preserve"> от __________ 2021 № ___</w:t>
      </w:r>
    </w:p>
    <w:p w:rsidR="00305CEF" w:rsidRPr="00700821" w:rsidRDefault="00305CEF" w:rsidP="00305CEF">
      <w:pPr>
        <w:ind w:firstLine="567"/>
        <w:jc w:val="right"/>
        <w:rPr>
          <w:color w:val="000000"/>
          <w:sz w:val="17"/>
          <w:szCs w:val="17"/>
        </w:rPr>
      </w:pPr>
    </w:p>
    <w:p w:rsidR="00305CEF" w:rsidRPr="00700821" w:rsidRDefault="00305CEF" w:rsidP="00305CEF">
      <w:pPr>
        <w:ind w:firstLine="567"/>
        <w:jc w:val="right"/>
        <w:rPr>
          <w:color w:val="000000"/>
          <w:sz w:val="17"/>
          <w:szCs w:val="17"/>
        </w:rPr>
      </w:pPr>
    </w:p>
    <w:p w:rsidR="00305CEF" w:rsidRPr="00217641" w:rsidRDefault="00305CEF" w:rsidP="00305CEF">
      <w:pPr>
        <w:jc w:val="center"/>
        <w:rPr>
          <w:b/>
          <w:i/>
          <w:iCs/>
          <w:color w:val="000000"/>
        </w:rPr>
      </w:pPr>
      <w:r w:rsidRPr="0021764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217641">
        <w:rPr>
          <w:b/>
          <w:color w:val="000000"/>
          <w:sz w:val="28"/>
          <w:szCs w:val="28"/>
        </w:rPr>
        <w:t xml:space="preserve"> Рыбасовского сельского поселения</w:t>
      </w:r>
    </w:p>
    <w:p w:rsidR="00305CEF" w:rsidRPr="00700821" w:rsidRDefault="00305CEF" w:rsidP="00305CEF">
      <w:pPr>
        <w:spacing w:line="360" w:lineRule="auto"/>
        <w:jc w:val="center"/>
      </w:pPr>
    </w:p>
    <w:p w:rsidR="00305CEF" w:rsidRPr="00700821" w:rsidRDefault="00305CEF" w:rsidP="00305CE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05CEF" w:rsidRPr="0021764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1764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 Рыбасовского сельского поселения</w:t>
      </w:r>
      <w:r w:rsidRPr="00217641">
        <w:rPr>
          <w:rFonts w:ascii="Times New Roman" w:hAnsi="Times New Roman" w:cs="Times New Roman"/>
          <w:color w:val="000000"/>
        </w:rPr>
        <w:t xml:space="preserve"> </w:t>
      </w:r>
      <w:r w:rsidRPr="0021764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21764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17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217641">
        <w:rPr>
          <w:rFonts w:ascii="Times New Roman" w:hAnsi="Times New Roman" w:cs="Times New Roman"/>
          <w:color w:val="000000"/>
          <w:sz w:val="28"/>
          <w:szCs w:val="28"/>
        </w:rPr>
        <w:t>Рыбасовского сельского поселения</w:t>
      </w:r>
      <w:r w:rsidRPr="002176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1764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217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05CEF" w:rsidRPr="00700821" w:rsidRDefault="00305CEF" w:rsidP="00305CE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Рыбасовского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305CEF" w:rsidRPr="00700821" w:rsidRDefault="00305CEF" w:rsidP="00305CE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Ведущий специалист – экономист, Ведущий специалист земельных и имущественных отношений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05CEF" w:rsidRPr="00700821" w:rsidRDefault="00305CEF" w:rsidP="0030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b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b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>
        <w:rPr>
          <w:color w:val="000000"/>
          <w:sz w:val="28"/>
          <w:szCs w:val="28"/>
        </w:rPr>
        <w:t xml:space="preserve"> Ростовской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Pr="00034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Рыбасовского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Pr="00130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Рыбасовского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b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305CEF" w:rsidRPr="00700821" w:rsidRDefault="00305CEF" w:rsidP="00305CE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305CEF" w:rsidRPr="00700821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305CEF" w:rsidRPr="001C09A3" w:rsidRDefault="00305CEF" w:rsidP="00305CE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b"/>
          <w:color w:val="000000"/>
          <w:sz w:val="28"/>
          <w:szCs w:val="28"/>
        </w:rPr>
        <w:footnoteReference w:id="4"/>
      </w:r>
    </w:p>
    <w:p w:rsidR="00305CEF" w:rsidRPr="001C09A3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b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05CEF" w:rsidRPr="00700821" w:rsidRDefault="00305CEF" w:rsidP="00305C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05CEF" w:rsidRPr="00700821" w:rsidRDefault="00305CEF" w:rsidP="00305C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02D4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Рыбасовского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b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b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D4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Рыбасовского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2D4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Pr="007B6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Рыбасовского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05CEF" w:rsidRPr="007B6F58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Pr="007B6F58">
        <w:rPr>
          <w:color w:val="000000"/>
          <w:sz w:val="28"/>
          <w:szCs w:val="28"/>
        </w:rPr>
        <w:t xml:space="preserve"> </w:t>
      </w:r>
      <w:r w:rsidRPr="007B6F58">
        <w:rPr>
          <w:rFonts w:ascii="Times New Roman" w:hAnsi="Times New Roman" w:cs="Times New Roman"/>
          <w:color w:val="000000"/>
          <w:sz w:val="28"/>
          <w:szCs w:val="28"/>
        </w:rPr>
        <w:t>Рыбасовского сельского поселения</w:t>
      </w:r>
      <w:r w:rsidRPr="007B6F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6F58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Рыбасовского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EF" w:rsidRPr="00700821" w:rsidRDefault="00305CEF" w:rsidP="00305CE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05CEF" w:rsidRPr="00700821" w:rsidRDefault="00305CEF" w:rsidP="00305CE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Рыбасовского сельского поселения</w:t>
      </w:r>
      <w:r w:rsidRPr="00C87F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87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05CEF" w:rsidRPr="00700821" w:rsidRDefault="00305CEF" w:rsidP="00305CE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305CEF" w:rsidRPr="00700821" w:rsidRDefault="00305CEF" w:rsidP="00305CE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305CEF" w:rsidRPr="00700821" w:rsidRDefault="00305CEF" w:rsidP="00305CE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05CEF" w:rsidRPr="00700821" w:rsidRDefault="00305CEF" w:rsidP="00305CEF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EF" w:rsidRPr="00700821" w:rsidRDefault="00305CEF" w:rsidP="00305C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305CEF" w:rsidRPr="00700821" w:rsidRDefault="00305CEF" w:rsidP="00305C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05CEF" w:rsidRPr="00700821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EF" w:rsidRPr="00C87FBC" w:rsidRDefault="00305CEF" w:rsidP="00305CEF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FBC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Рыбасовского сельского поселения с предварительным информированием главы Рыбасовского сельского поселения о наличии в</w:t>
      </w:r>
      <w:r w:rsidRPr="00C87F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05CEF" w:rsidRPr="00C87FBC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Рыбасовского сельского поселения</w:t>
      </w:r>
      <w:r w:rsidRPr="00C87FBC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EF" w:rsidRPr="008629D3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05CEF" w:rsidRPr="008629D3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05CEF" w:rsidRPr="008629D3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05CEF" w:rsidRPr="008629D3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05CEF" w:rsidRPr="008629D3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05CEF" w:rsidRPr="00C87FBC" w:rsidRDefault="00305CEF" w:rsidP="0030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87FBC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Рыбасовского сельского поселения не более чем на 20 рабочих дней.</w:t>
      </w:r>
    </w:p>
    <w:p w:rsidR="00305CEF" w:rsidRPr="00700821" w:rsidRDefault="00305CEF" w:rsidP="00305CE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EF" w:rsidRPr="00700821" w:rsidRDefault="00305CEF" w:rsidP="00305CE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05CEF" w:rsidRPr="00700821" w:rsidRDefault="00305CEF" w:rsidP="00305CE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5CEF" w:rsidRPr="00700821" w:rsidRDefault="00305CEF" w:rsidP="00305CE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05CEF" w:rsidRPr="00700821" w:rsidRDefault="00305CEF" w:rsidP="00305CE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депутатов Рыбасовского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EF" w:rsidRPr="00A05DB0" w:rsidRDefault="00305CEF" w:rsidP="00305C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 w:rsidRPr="00A05D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05CEF" w:rsidRPr="00A05DB0" w:rsidRDefault="00305CEF" w:rsidP="00305CEF">
      <w:pPr>
        <w:jc w:val="center"/>
        <w:rPr>
          <w:b/>
          <w:bCs/>
          <w:color w:val="000000"/>
          <w:sz w:val="28"/>
          <w:szCs w:val="28"/>
        </w:rPr>
      </w:pPr>
      <w:r w:rsidRPr="00A05DB0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305CEF" w:rsidRPr="00A05DB0" w:rsidRDefault="00305CEF" w:rsidP="00305CEF">
      <w:pPr>
        <w:shd w:val="clear" w:color="auto" w:fill="FFFFFF"/>
        <w:ind w:firstLine="567"/>
        <w:rPr>
          <w:b/>
          <w:color w:val="000000"/>
        </w:rPr>
      </w:pP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A05DB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A05DB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305CEF" w:rsidRPr="00A05DB0" w:rsidRDefault="00305CEF" w:rsidP="00305C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5DB0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A05DB0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A05DB0">
        <w:rPr>
          <w:color w:val="000000"/>
          <w:sz w:val="28"/>
          <w:szCs w:val="28"/>
        </w:rPr>
        <w:t xml:space="preserve"> </w:t>
      </w:r>
      <w:r w:rsidRPr="00A05DB0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A05DB0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A05DB0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305CEF" w:rsidRPr="00A05DB0" w:rsidRDefault="00305CEF" w:rsidP="00305CE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A05DB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A05DB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A05DB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A05DB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305CEF" w:rsidRPr="00A05DB0" w:rsidRDefault="00305CEF" w:rsidP="00305CE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EF" w:rsidRPr="00A05DB0" w:rsidRDefault="00305CEF" w:rsidP="00305CEF"/>
    <w:p w:rsidR="007F395D" w:rsidRDefault="005C155B">
      <w:bookmarkStart w:id="2" w:name="_GoBack"/>
      <w:bookmarkEnd w:id="2"/>
    </w:p>
    <w:sectPr w:rsidR="007F395D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5B" w:rsidRDefault="005C155B" w:rsidP="00305CEF">
      <w:r>
        <w:separator/>
      </w:r>
    </w:p>
  </w:endnote>
  <w:endnote w:type="continuationSeparator" w:id="0">
    <w:p w:rsidR="005C155B" w:rsidRDefault="005C155B" w:rsidP="003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5B" w:rsidRDefault="005C155B" w:rsidP="00305CEF">
      <w:r>
        <w:separator/>
      </w:r>
    </w:p>
  </w:footnote>
  <w:footnote w:type="continuationSeparator" w:id="0">
    <w:p w:rsidR="005C155B" w:rsidRDefault="005C155B" w:rsidP="00305CEF">
      <w:r>
        <w:continuationSeparator/>
      </w:r>
    </w:p>
  </w:footnote>
  <w:footnote w:id="1">
    <w:p w:rsidR="00305CEF" w:rsidRPr="008629D3" w:rsidRDefault="00305CEF" w:rsidP="00305CEF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305CEF" w:rsidRPr="008629D3" w:rsidRDefault="00305CEF" w:rsidP="00305CEF">
      <w:pPr>
        <w:pStyle w:val="a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305CEF" w:rsidRPr="008629D3" w:rsidRDefault="00305CEF" w:rsidP="00305CEF">
      <w:pPr>
        <w:pStyle w:val="a9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305CEF" w:rsidRPr="008629D3" w:rsidRDefault="00305CEF" w:rsidP="00305CEF">
      <w:pPr>
        <w:pStyle w:val="a9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305CEF" w:rsidRPr="008629D3" w:rsidRDefault="00305CEF" w:rsidP="00305CEF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305CEF" w:rsidRPr="00305DF7" w:rsidRDefault="00305CEF" w:rsidP="00305CEF">
      <w:pPr>
        <w:pStyle w:val="a4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305CEF" w:rsidRPr="00BE73E0" w:rsidRDefault="00305CEF" w:rsidP="00305CEF">
      <w:pPr>
        <w:jc w:val="both"/>
        <w:rPr>
          <w:color w:val="000000"/>
        </w:rPr>
      </w:pPr>
      <w:r w:rsidRPr="00BE73E0">
        <w:rPr>
          <w:rStyle w:val="ab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305CEF" w:rsidRDefault="00305CEF" w:rsidP="00305CEF">
      <w:pPr>
        <w:pStyle w:val="a4"/>
      </w:pPr>
    </w:p>
  </w:footnote>
  <w:footnote w:id="3">
    <w:p w:rsidR="00305CEF" w:rsidRPr="00BE73E0" w:rsidRDefault="00305CEF" w:rsidP="00305CEF">
      <w:pPr>
        <w:jc w:val="both"/>
        <w:rPr>
          <w:color w:val="000000"/>
        </w:rPr>
      </w:pPr>
      <w:r w:rsidRPr="00BE73E0">
        <w:rPr>
          <w:rStyle w:val="ab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305CEF" w:rsidRDefault="00305CEF" w:rsidP="00305CEF">
      <w:pPr>
        <w:pStyle w:val="a4"/>
      </w:pPr>
    </w:p>
  </w:footnote>
  <w:footnote w:id="4">
    <w:p w:rsidR="00305CEF" w:rsidRPr="008629D3" w:rsidRDefault="00305CEF" w:rsidP="00305CEF">
      <w:pPr>
        <w:pStyle w:val="a9"/>
        <w:jc w:val="both"/>
        <w:rPr>
          <w:sz w:val="24"/>
          <w:szCs w:val="24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305CEF" w:rsidRPr="008629D3" w:rsidRDefault="00305CEF" w:rsidP="00305CEF">
      <w:pPr>
        <w:pStyle w:val="a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305CEF" w:rsidRPr="004C2D3A" w:rsidRDefault="00305CEF" w:rsidP="00305CEF">
      <w:pPr>
        <w:pStyle w:val="a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305CEF" w:rsidRDefault="00305CEF" w:rsidP="00305CEF">
      <w:pPr>
        <w:pStyle w:val="s1"/>
        <w:ind w:firstLine="0"/>
      </w:pPr>
      <w:r w:rsidRPr="008629D3">
        <w:rPr>
          <w:rStyle w:val="ab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305CEF" w:rsidRPr="007A23AB" w:rsidRDefault="00305CEF" w:rsidP="00305CEF">
      <w:pPr>
        <w:pStyle w:val="a9"/>
        <w:jc w:val="both"/>
        <w:rPr>
          <w:sz w:val="24"/>
          <w:szCs w:val="24"/>
        </w:rPr>
      </w:pPr>
      <w:r w:rsidRPr="008629D3">
        <w:rPr>
          <w:rStyle w:val="ab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305CEF" w:rsidRPr="00E70AC2" w:rsidRDefault="00305CEF" w:rsidP="00305CEF">
      <w:pPr>
        <w:jc w:val="both"/>
        <w:rPr>
          <w:color w:val="000000"/>
          <w:shd w:val="clear" w:color="auto" w:fill="FFFFFF"/>
        </w:rPr>
      </w:pPr>
      <w:r w:rsidRPr="00E70AC2">
        <w:rPr>
          <w:rStyle w:val="ab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305CEF" w:rsidRPr="007C281D" w:rsidRDefault="00305CEF" w:rsidP="00305CEF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305CEF" w:rsidRDefault="00305CEF" w:rsidP="00305CEF">
      <w:pPr>
        <w:pStyle w:val="a4"/>
      </w:pPr>
      <w:r>
        <w:rPr>
          <w:rStyle w:val="ab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305CEF" w:rsidRPr="00A7472F" w:rsidRDefault="00305CEF" w:rsidP="00305C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b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305CEF" w:rsidRPr="00A7472F" w:rsidRDefault="00305CEF" w:rsidP="00305CEF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305CEF" w:rsidRPr="00A7472F" w:rsidRDefault="00305CEF" w:rsidP="00305CEF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305CEF" w:rsidRPr="00A7472F" w:rsidRDefault="00305CEF" w:rsidP="00305CEF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305CEF" w:rsidRDefault="00305CEF" w:rsidP="00305CEF">
      <w:pPr>
        <w:pStyle w:val="a4"/>
      </w:pPr>
    </w:p>
  </w:footnote>
  <w:footnote w:id="10">
    <w:p w:rsidR="00305CEF" w:rsidRPr="00641EBA" w:rsidRDefault="00305CEF" w:rsidP="00305CEF">
      <w:pPr>
        <w:pStyle w:val="a4"/>
        <w:jc w:val="both"/>
        <w:rPr>
          <w:sz w:val="24"/>
          <w:szCs w:val="24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C155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C15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C155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05CEF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C15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76"/>
    <w:rsid w:val="00305CEF"/>
    <w:rsid w:val="003870C7"/>
    <w:rsid w:val="00504CD0"/>
    <w:rsid w:val="005C155B"/>
    <w:rsid w:val="008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CEF"/>
    <w:rPr>
      <w:color w:val="0000FF"/>
      <w:u w:val="single"/>
    </w:rPr>
  </w:style>
  <w:style w:type="paragraph" w:customStyle="1" w:styleId="ConsTitle">
    <w:name w:val="ConsTitle"/>
    <w:rsid w:val="00305CE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05CE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05CE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305C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305CEF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305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305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05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5CEF"/>
  </w:style>
  <w:style w:type="paragraph" w:styleId="a9">
    <w:name w:val="annotation text"/>
    <w:basedOn w:val="a"/>
    <w:link w:val="aa"/>
    <w:uiPriority w:val="99"/>
    <w:unhideWhenUsed/>
    <w:rsid w:val="00305CE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05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5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305C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5CEF"/>
    <w:rPr>
      <w:color w:val="0000FF"/>
      <w:u w:val="single"/>
    </w:rPr>
  </w:style>
  <w:style w:type="paragraph" w:customStyle="1" w:styleId="ConsTitle">
    <w:name w:val="ConsTitle"/>
    <w:rsid w:val="00305CE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05CE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05CE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305C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305CEF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305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305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05C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5CEF"/>
  </w:style>
  <w:style w:type="paragraph" w:styleId="a9">
    <w:name w:val="annotation text"/>
    <w:basedOn w:val="a"/>
    <w:link w:val="aa"/>
    <w:uiPriority w:val="99"/>
    <w:unhideWhenUsed/>
    <w:rsid w:val="00305CE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05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5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305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6645</Words>
  <Characters>37879</Characters>
  <Application>Microsoft Office Word</Application>
  <DocSecurity>0</DocSecurity>
  <Lines>315</Lines>
  <Paragraphs>88</Paragraphs>
  <ScaleCrop>false</ScaleCrop>
  <Company/>
  <LinksUpToDate>false</LinksUpToDate>
  <CharactersWithSpaces>44436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2021-11-16T12:40:00Z</dcterms:created>
  <dcterms:modified xsi:type="dcterms:W3CDTF">2021-11-16T12:41:00Z</dcterms:modified>
</cp:coreProperties>
</file>