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311" w:rsidRPr="001E08AA" w:rsidRDefault="00A02311" w:rsidP="00A02311">
      <w:pPr>
        <w:jc w:val="center"/>
        <w:rPr>
          <w:sz w:val="28"/>
          <w:szCs w:val="28"/>
        </w:rPr>
      </w:pPr>
      <w:r w:rsidRPr="001E08AA">
        <w:rPr>
          <w:sz w:val="28"/>
          <w:szCs w:val="28"/>
        </w:rPr>
        <w:t>Российская Федерация</w:t>
      </w:r>
    </w:p>
    <w:p w:rsidR="00A02311" w:rsidRPr="001E08AA" w:rsidRDefault="00A02311" w:rsidP="00A02311">
      <w:pPr>
        <w:jc w:val="center"/>
        <w:rPr>
          <w:sz w:val="28"/>
          <w:szCs w:val="28"/>
        </w:rPr>
      </w:pPr>
      <w:r w:rsidRPr="001E08AA">
        <w:rPr>
          <w:sz w:val="28"/>
          <w:szCs w:val="28"/>
        </w:rPr>
        <w:t>Ростовская область</w:t>
      </w:r>
    </w:p>
    <w:p w:rsidR="00A02311" w:rsidRPr="001E08AA" w:rsidRDefault="00A02311" w:rsidP="00A02311">
      <w:pPr>
        <w:jc w:val="center"/>
        <w:rPr>
          <w:sz w:val="28"/>
          <w:szCs w:val="28"/>
        </w:rPr>
      </w:pPr>
      <w:r w:rsidRPr="001E08AA">
        <w:rPr>
          <w:sz w:val="28"/>
          <w:szCs w:val="28"/>
        </w:rPr>
        <w:t>Сальский район</w:t>
      </w:r>
    </w:p>
    <w:p w:rsidR="00A02311" w:rsidRPr="001E08AA" w:rsidRDefault="00A02311" w:rsidP="00A02311">
      <w:pPr>
        <w:jc w:val="center"/>
        <w:rPr>
          <w:sz w:val="28"/>
          <w:szCs w:val="28"/>
        </w:rPr>
      </w:pPr>
      <w:r w:rsidRPr="001E08AA">
        <w:rPr>
          <w:sz w:val="28"/>
          <w:szCs w:val="28"/>
        </w:rPr>
        <w:t xml:space="preserve"> Администрация Рыбасовского сельского поселения</w:t>
      </w:r>
    </w:p>
    <w:p w:rsidR="00A02311" w:rsidRPr="001E08AA" w:rsidRDefault="00A02311" w:rsidP="00A02311">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120650</wp:posOffset>
                </wp:positionV>
                <wp:extent cx="5829300" cy="7620"/>
                <wp:effectExtent l="24130" t="26670" r="23495"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762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" strokecolor="#969696" strokeweight="3pt"/>
            </w:pict>
          </mc:Fallback>
        </mc:AlternateContent>
      </w:r>
    </w:p>
    <w:p w:rsidR="00A02311" w:rsidRPr="001E08AA" w:rsidRDefault="00A02311" w:rsidP="00A02311">
      <w:pPr>
        <w:jc w:val="center"/>
        <w:rPr>
          <w:b/>
          <w:sz w:val="28"/>
          <w:szCs w:val="28"/>
        </w:rPr>
      </w:pPr>
    </w:p>
    <w:p w:rsidR="00A02311" w:rsidRPr="00B17AAA" w:rsidRDefault="00A02311" w:rsidP="00A02311">
      <w:pPr>
        <w:jc w:val="center"/>
        <w:rPr>
          <w:b/>
          <w:sz w:val="32"/>
          <w:szCs w:val="32"/>
        </w:rPr>
      </w:pPr>
      <w:r>
        <w:rPr>
          <w:b/>
          <w:sz w:val="32"/>
          <w:szCs w:val="32"/>
        </w:rPr>
        <w:t xml:space="preserve">   </w:t>
      </w:r>
      <w:proofErr w:type="gramStart"/>
      <w:r>
        <w:rPr>
          <w:b/>
          <w:sz w:val="32"/>
          <w:szCs w:val="32"/>
        </w:rPr>
        <w:t>П</w:t>
      </w:r>
      <w:proofErr w:type="gramEnd"/>
      <w:r>
        <w:rPr>
          <w:b/>
          <w:sz w:val="32"/>
          <w:szCs w:val="32"/>
        </w:rPr>
        <w:t xml:space="preserve"> О С Т А Н О В Л Е Н И Е  </w:t>
      </w:r>
    </w:p>
    <w:p w:rsidR="00A02311" w:rsidRDefault="00A02311" w:rsidP="00A02311">
      <w:pPr>
        <w:jc w:val="center"/>
        <w:rPr>
          <w:b/>
          <w:sz w:val="28"/>
          <w:szCs w:val="28"/>
        </w:rPr>
      </w:pPr>
    </w:p>
    <w:p w:rsidR="00A02311" w:rsidRPr="00F72E44" w:rsidRDefault="00A02311" w:rsidP="00A02311">
      <w:pPr>
        <w:jc w:val="center"/>
        <w:rPr>
          <w:sz w:val="28"/>
          <w:szCs w:val="28"/>
        </w:rPr>
      </w:pPr>
      <w:r w:rsidRPr="00F72E44">
        <w:rPr>
          <w:sz w:val="28"/>
          <w:szCs w:val="28"/>
        </w:rPr>
        <w:t xml:space="preserve">от </w:t>
      </w:r>
      <w:r>
        <w:rPr>
          <w:sz w:val="28"/>
          <w:szCs w:val="28"/>
        </w:rPr>
        <w:t xml:space="preserve"> 30</w:t>
      </w:r>
      <w:r w:rsidRPr="00F72E44">
        <w:rPr>
          <w:sz w:val="28"/>
          <w:szCs w:val="28"/>
        </w:rPr>
        <w:t>.</w:t>
      </w:r>
      <w:r>
        <w:rPr>
          <w:sz w:val="28"/>
          <w:szCs w:val="28"/>
        </w:rPr>
        <w:t>10</w:t>
      </w:r>
      <w:r w:rsidRPr="00F72E44">
        <w:rPr>
          <w:sz w:val="28"/>
          <w:szCs w:val="28"/>
        </w:rPr>
        <w:t>.202</w:t>
      </w:r>
      <w:r>
        <w:rPr>
          <w:sz w:val="28"/>
          <w:szCs w:val="28"/>
        </w:rPr>
        <w:t>3</w:t>
      </w:r>
      <w:r w:rsidRPr="00F72E44">
        <w:rPr>
          <w:sz w:val="28"/>
          <w:szCs w:val="28"/>
        </w:rPr>
        <w:t xml:space="preserve">                                                                                </w:t>
      </w:r>
      <w:r w:rsidRPr="007F55B5">
        <w:rPr>
          <w:sz w:val="28"/>
          <w:szCs w:val="28"/>
        </w:rPr>
        <w:t>№</w:t>
      </w:r>
      <w:r>
        <w:rPr>
          <w:sz w:val="28"/>
          <w:szCs w:val="28"/>
        </w:rPr>
        <w:t xml:space="preserve"> </w:t>
      </w:r>
      <w:r>
        <w:rPr>
          <w:sz w:val="28"/>
          <w:szCs w:val="28"/>
        </w:rPr>
        <w:t>91</w:t>
      </w:r>
      <w:r w:rsidRPr="007F55B5">
        <w:rPr>
          <w:sz w:val="28"/>
          <w:szCs w:val="28"/>
        </w:rPr>
        <w:t xml:space="preserve">  </w:t>
      </w:r>
    </w:p>
    <w:p w:rsidR="00A02311" w:rsidRPr="00A703E1" w:rsidRDefault="00A02311" w:rsidP="00A02311">
      <w:pPr>
        <w:jc w:val="center"/>
        <w:rPr>
          <w:sz w:val="28"/>
          <w:szCs w:val="28"/>
        </w:rPr>
      </w:pPr>
      <w:r>
        <w:rPr>
          <w:sz w:val="28"/>
          <w:szCs w:val="28"/>
        </w:rPr>
        <w:t>п</w:t>
      </w:r>
      <w:r w:rsidRPr="00A703E1">
        <w:rPr>
          <w:sz w:val="28"/>
          <w:szCs w:val="28"/>
        </w:rPr>
        <w:t xml:space="preserve">. </w:t>
      </w:r>
      <w:r>
        <w:rPr>
          <w:sz w:val="28"/>
          <w:szCs w:val="28"/>
        </w:rPr>
        <w:t>Рыбасово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tblGrid>
      <w:tr w:rsidR="00A02311" w:rsidTr="0007785F">
        <w:trPr>
          <w:trHeight w:val="1144"/>
        </w:trPr>
        <w:tc>
          <w:tcPr>
            <w:tcW w:w="4077" w:type="dxa"/>
            <w:tcBorders>
              <w:top w:val="nil"/>
              <w:left w:val="nil"/>
              <w:bottom w:val="nil"/>
              <w:right w:val="nil"/>
            </w:tcBorders>
          </w:tcPr>
          <w:p w:rsidR="00A02311" w:rsidRDefault="00A02311" w:rsidP="0007785F">
            <w:pPr>
              <w:jc w:val="both"/>
              <w:rPr>
                <w:sz w:val="28"/>
              </w:rPr>
            </w:pPr>
            <w:r>
              <w:rPr>
                <w:sz w:val="28"/>
              </w:rPr>
              <w:t xml:space="preserve">О  внесении изменений в постановление Администрации Рыбасовского сельского поселения от 11.10.2021                            № 72 </w:t>
            </w:r>
          </w:p>
          <w:p w:rsidR="00A02311" w:rsidRDefault="00A02311" w:rsidP="0007785F">
            <w:pPr>
              <w:jc w:val="both"/>
              <w:rPr>
                <w:sz w:val="28"/>
              </w:rPr>
            </w:pPr>
          </w:p>
        </w:tc>
      </w:tr>
    </w:tbl>
    <w:p w:rsidR="00A02311" w:rsidRDefault="00A02311" w:rsidP="00A02311">
      <w:pPr>
        <w:ind w:firstLine="708"/>
        <w:jc w:val="both"/>
        <w:rPr>
          <w:b/>
          <w:sz w:val="28"/>
        </w:rPr>
      </w:pPr>
      <w:proofErr w:type="gramStart"/>
      <w:r>
        <w:rPr>
          <w:sz w:val="28"/>
        </w:rPr>
        <w:t xml:space="preserve">В соответствии с приказом Министерства финансов Российской Федерации от 01.06.2023 № 80н «Об утверждении кодов (перечней кодов) бюджетной классификации Российской Федерации на 2024 год (на 2024 год и на плановый период 2025 и 2026 годов)», постановлением Администрации </w:t>
      </w:r>
      <w:r>
        <w:rPr>
          <w:color w:val="auto"/>
          <w:sz w:val="28"/>
          <w:szCs w:val="28"/>
        </w:rPr>
        <w:t>Рыбасовского  сельского поселения</w:t>
      </w:r>
      <w:r>
        <w:rPr>
          <w:color w:val="auto"/>
          <w:sz w:val="28"/>
        </w:rPr>
        <w:t xml:space="preserve"> </w:t>
      </w:r>
      <w:r>
        <w:rPr>
          <w:sz w:val="28"/>
        </w:rPr>
        <w:t>от 11.10.2021 № 73 «О порядке и сроках внесения изменений в перечень главных администраторов доходов местного бюджета и в перечень главных администраторов</w:t>
      </w:r>
      <w:proofErr w:type="gramEnd"/>
      <w:r>
        <w:rPr>
          <w:sz w:val="28"/>
        </w:rPr>
        <w:t xml:space="preserve"> источников финансирования дефицита местного бюджета» (в редакции от 28.03.2022 № 36), в целях </w:t>
      </w:r>
      <w:proofErr w:type="gramStart"/>
      <w:r>
        <w:rPr>
          <w:sz w:val="28"/>
        </w:rPr>
        <w:t>актуализации перечня главных администраторов доходов бюджета</w:t>
      </w:r>
      <w:proofErr w:type="gramEnd"/>
      <w:r>
        <w:rPr>
          <w:sz w:val="28"/>
        </w:rPr>
        <w:t xml:space="preserve"> </w:t>
      </w:r>
      <w:r>
        <w:rPr>
          <w:color w:val="auto"/>
          <w:sz w:val="28"/>
          <w:szCs w:val="28"/>
        </w:rPr>
        <w:t>Рыбасовского  сельского поселения</w:t>
      </w:r>
      <w:r>
        <w:rPr>
          <w:color w:val="auto"/>
          <w:sz w:val="28"/>
        </w:rPr>
        <w:t xml:space="preserve"> </w:t>
      </w:r>
      <w:r>
        <w:rPr>
          <w:sz w:val="28"/>
        </w:rPr>
        <w:t xml:space="preserve">Сальского района и перечня главных администраторов источников финансирования дефицита бюджета </w:t>
      </w:r>
      <w:r>
        <w:rPr>
          <w:color w:val="auto"/>
          <w:sz w:val="28"/>
          <w:szCs w:val="28"/>
        </w:rPr>
        <w:t>Рыбасовского  сельского поселения</w:t>
      </w:r>
      <w:r>
        <w:rPr>
          <w:color w:val="auto"/>
          <w:sz w:val="28"/>
        </w:rPr>
        <w:t xml:space="preserve"> </w:t>
      </w:r>
      <w:r>
        <w:rPr>
          <w:sz w:val="28"/>
        </w:rPr>
        <w:t xml:space="preserve">Сальского района Администрация  </w:t>
      </w:r>
      <w:r>
        <w:rPr>
          <w:color w:val="auto"/>
          <w:sz w:val="28"/>
          <w:szCs w:val="28"/>
        </w:rPr>
        <w:t>Рыбасовского  сельского поселения</w:t>
      </w:r>
    </w:p>
    <w:p w:rsidR="00A02311" w:rsidRDefault="00A02311" w:rsidP="00A02311">
      <w:pPr>
        <w:jc w:val="center"/>
        <w:rPr>
          <w:sz w:val="28"/>
        </w:rPr>
      </w:pPr>
      <w:proofErr w:type="gramStart"/>
      <w:r>
        <w:rPr>
          <w:b/>
          <w:sz w:val="28"/>
        </w:rPr>
        <w:t>п</w:t>
      </w:r>
      <w:proofErr w:type="gramEnd"/>
      <w:r>
        <w:rPr>
          <w:b/>
          <w:sz w:val="28"/>
        </w:rPr>
        <w:t xml:space="preserve"> о с т а н о в л я е т:</w:t>
      </w:r>
    </w:p>
    <w:p w:rsidR="00A02311" w:rsidRDefault="00A02311" w:rsidP="00A02311">
      <w:pPr>
        <w:jc w:val="center"/>
        <w:rPr>
          <w:sz w:val="28"/>
        </w:rPr>
      </w:pPr>
    </w:p>
    <w:p w:rsidR="00A02311" w:rsidRDefault="00A02311" w:rsidP="00A02311">
      <w:pPr>
        <w:pStyle w:val="ConsPlusNonformat"/>
        <w:ind w:firstLine="709"/>
        <w:jc w:val="both"/>
        <w:rPr>
          <w:rFonts w:ascii="Times New Roman" w:hAnsi="Times New Roman"/>
          <w:sz w:val="28"/>
        </w:rPr>
      </w:pPr>
      <w:r>
        <w:rPr>
          <w:rFonts w:ascii="Times New Roman" w:hAnsi="Times New Roman"/>
          <w:sz w:val="28"/>
        </w:rPr>
        <w:t xml:space="preserve">1. Внести в постановление Администрации </w:t>
      </w:r>
      <w:r w:rsidRPr="00F1585C">
        <w:rPr>
          <w:rFonts w:ascii="Times New Roman" w:hAnsi="Times New Roman"/>
          <w:color w:val="auto"/>
          <w:sz w:val="28"/>
          <w:szCs w:val="28"/>
        </w:rPr>
        <w:t>Рыбасовского  сельского поселения</w:t>
      </w:r>
      <w:r>
        <w:rPr>
          <w:color w:val="auto"/>
          <w:sz w:val="28"/>
        </w:rPr>
        <w:t xml:space="preserve"> </w:t>
      </w:r>
      <w:r>
        <w:rPr>
          <w:rFonts w:ascii="Times New Roman" w:hAnsi="Times New Roman"/>
          <w:sz w:val="28"/>
        </w:rPr>
        <w:t>от 11.10.2021 № 72 «Об утверждении перечня главных администраторов доходов бюджета</w:t>
      </w:r>
      <w:r w:rsidRPr="000D5A97">
        <w:rPr>
          <w:color w:val="auto"/>
          <w:sz w:val="28"/>
          <w:szCs w:val="28"/>
        </w:rPr>
        <w:t xml:space="preserve"> </w:t>
      </w:r>
      <w:r w:rsidRPr="000D5A97">
        <w:rPr>
          <w:rFonts w:ascii="Times New Roman" w:hAnsi="Times New Roman"/>
          <w:color w:val="auto"/>
          <w:sz w:val="28"/>
          <w:szCs w:val="28"/>
        </w:rPr>
        <w:t>Рыбасовского  сельского поселения</w:t>
      </w:r>
      <w:r w:rsidRPr="000D5A97">
        <w:rPr>
          <w:rFonts w:ascii="Times New Roman" w:hAnsi="Times New Roman"/>
          <w:color w:val="auto"/>
          <w:sz w:val="28"/>
        </w:rPr>
        <w:t xml:space="preserve"> </w:t>
      </w:r>
      <w:r w:rsidRPr="000D5A97">
        <w:rPr>
          <w:rFonts w:ascii="Times New Roman" w:hAnsi="Times New Roman"/>
          <w:sz w:val="28"/>
        </w:rPr>
        <w:t>Сальского района и</w:t>
      </w:r>
      <w:r>
        <w:rPr>
          <w:rFonts w:ascii="Times New Roman" w:hAnsi="Times New Roman"/>
          <w:sz w:val="28"/>
        </w:rPr>
        <w:t xml:space="preserve"> перечня главных </w:t>
      </w:r>
      <w:proofErr w:type="gramStart"/>
      <w:r>
        <w:rPr>
          <w:rFonts w:ascii="Times New Roman" w:hAnsi="Times New Roman"/>
          <w:sz w:val="28"/>
        </w:rPr>
        <w:t>администраторов источников финансирования дефицита бюджета</w:t>
      </w:r>
      <w:proofErr w:type="gramEnd"/>
      <w:r w:rsidRPr="000D5A97">
        <w:rPr>
          <w:color w:val="auto"/>
          <w:sz w:val="28"/>
          <w:szCs w:val="28"/>
        </w:rPr>
        <w:t xml:space="preserve"> </w:t>
      </w:r>
      <w:r w:rsidRPr="000D5A97">
        <w:rPr>
          <w:rFonts w:ascii="Times New Roman" w:hAnsi="Times New Roman"/>
          <w:color w:val="auto"/>
          <w:sz w:val="28"/>
          <w:szCs w:val="28"/>
        </w:rPr>
        <w:t>Рыбасовского  сельского поселения</w:t>
      </w:r>
      <w:r w:rsidRPr="000D5A97">
        <w:rPr>
          <w:rFonts w:ascii="Times New Roman" w:hAnsi="Times New Roman"/>
          <w:color w:val="auto"/>
          <w:sz w:val="28"/>
        </w:rPr>
        <w:t xml:space="preserve"> </w:t>
      </w:r>
      <w:r w:rsidRPr="000D5A97">
        <w:rPr>
          <w:rFonts w:ascii="Times New Roman" w:hAnsi="Times New Roman"/>
          <w:sz w:val="28"/>
        </w:rPr>
        <w:t>Сальского района»</w:t>
      </w:r>
      <w:r w:rsidRPr="00762976">
        <w:rPr>
          <w:rFonts w:ascii="Times New Roman" w:hAnsi="Times New Roman"/>
          <w:sz w:val="28"/>
        </w:rPr>
        <w:t xml:space="preserve"> </w:t>
      </w:r>
      <w:r>
        <w:rPr>
          <w:rFonts w:ascii="Times New Roman" w:hAnsi="Times New Roman"/>
          <w:sz w:val="28"/>
        </w:rPr>
        <w:t>(</w:t>
      </w:r>
      <w:r w:rsidRPr="00297A82">
        <w:rPr>
          <w:rFonts w:ascii="Times New Roman" w:hAnsi="Times New Roman"/>
          <w:color w:val="auto"/>
          <w:sz w:val="28"/>
        </w:rPr>
        <w:t>в редакции от 13.01.2022 № 5; от 22.04.2022 №41; от 31.05.2022 №57</w:t>
      </w:r>
      <w:r>
        <w:rPr>
          <w:rFonts w:ascii="Times New Roman" w:hAnsi="Times New Roman"/>
          <w:color w:val="auto"/>
          <w:sz w:val="28"/>
        </w:rPr>
        <w:t>; от 28.11.2022  №111, от 09.01.2023 №4, от 31.01.2023 №10</w:t>
      </w:r>
      <w:r w:rsidRPr="00297A82">
        <w:rPr>
          <w:rFonts w:ascii="Times New Roman" w:hAnsi="Times New Roman"/>
          <w:color w:val="auto"/>
          <w:sz w:val="28"/>
        </w:rPr>
        <w:t>) измен</w:t>
      </w:r>
      <w:r>
        <w:rPr>
          <w:rFonts w:ascii="Times New Roman" w:hAnsi="Times New Roman"/>
          <w:sz w:val="28"/>
        </w:rPr>
        <w:t>ения согласно приложению к настоящему постановлению.</w:t>
      </w:r>
    </w:p>
    <w:p w:rsidR="00A02311" w:rsidRDefault="00A02311" w:rsidP="00A02311">
      <w:pPr>
        <w:pStyle w:val="ConsPlusNonformat"/>
        <w:ind w:firstLine="709"/>
        <w:jc w:val="both"/>
        <w:rPr>
          <w:rFonts w:ascii="Times New Roman" w:hAnsi="Times New Roman"/>
          <w:sz w:val="28"/>
        </w:rPr>
      </w:pPr>
      <w:r>
        <w:rPr>
          <w:rFonts w:ascii="Times New Roman" w:hAnsi="Times New Roman"/>
          <w:sz w:val="28"/>
        </w:rPr>
        <w:t xml:space="preserve">2. Органам местного самоуправления </w:t>
      </w:r>
      <w:r w:rsidRPr="00F1585C">
        <w:rPr>
          <w:rFonts w:ascii="Times New Roman" w:hAnsi="Times New Roman"/>
          <w:color w:val="auto"/>
          <w:sz w:val="28"/>
          <w:szCs w:val="28"/>
        </w:rPr>
        <w:t>Рыбасовского  сельского поселения</w:t>
      </w:r>
      <w:r>
        <w:rPr>
          <w:color w:val="auto"/>
          <w:sz w:val="28"/>
        </w:rPr>
        <w:t xml:space="preserve"> </w:t>
      </w:r>
      <w:r>
        <w:rPr>
          <w:rFonts w:ascii="Times New Roman" w:hAnsi="Times New Roman"/>
          <w:sz w:val="28"/>
        </w:rPr>
        <w:t xml:space="preserve">в качестве главных администраторов доходов местного бюджета привести действующие правовые акты по осуществлению бюджетных полномочий главного  администратора (администратора) доходов бюджета </w:t>
      </w:r>
      <w:r w:rsidRPr="001E08AA">
        <w:rPr>
          <w:rFonts w:ascii="Times New Roman" w:hAnsi="Times New Roman"/>
          <w:color w:val="auto"/>
          <w:sz w:val="28"/>
          <w:szCs w:val="28"/>
        </w:rPr>
        <w:t>Рыбасовского  сельского поселения</w:t>
      </w:r>
      <w:r>
        <w:rPr>
          <w:color w:val="auto"/>
          <w:sz w:val="28"/>
        </w:rPr>
        <w:t xml:space="preserve"> </w:t>
      </w:r>
      <w:r>
        <w:rPr>
          <w:rFonts w:ascii="Times New Roman" w:hAnsi="Times New Roman"/>
          <w:sz w:val="28"/>
        </w:rPr>
        <w:t>Сальского района в соответствие с настоящим постановлением.</w:t>
      </w:r>
    </w:p>
    <w:p w:rsidR="00A02311" w:rsidRDefault="00A02311" w:rsidP="00A02311">
      <w:pPr>
        <w:pStyle w:val="ConsPlusNonformat"/>
        <w:ind w:firstLine="709"/>
        <w:jc w:val="both"/>
        <w:rPr>
          <w:rFonts w:ascii="Times New Roman" w:hAnsi="Times New Roman"/>
          <w:sz w:val="28"/>
        </w:rPr>
      </w:pPr>
      <w:r>
        <w:rPr>
          <w:rFonts w:ascii="Times New Roman" w:hAnsi="Times New Roman"/>
          <w:sz w:val="28"/>
        </w:rPr>
        <w:lastRenderedPageBreak/>
        <w:t xml:space="preserve">3. </w:t>
      </w:r>
      <w:proofErr w:type="gramStart"/>
      <w:r>
        <w:rPr>
          <w:rFonts w:ascii="Times New Roman" w:hAnsi="Times New Roman"/>
          <w:sz w:val="28"/>
        </w:rPr>
        <w:t>Разместить</w:t>
      </w:r>
      <w:proofErr w:type="gramEnd"/>
      <w:r>
        <w:rPr>
          <w:rFonts w:ascii="Times New Roman" w:hAnsi="Times New Roman"/>
          <w:sz w:val="28"/>
        </w:rPr>
        <w:t xml:space="preserve"> настоящее постановление на официальном сайте Администрации </w:t>
      </w:r>
      <w:r w:rsidRPr="001E08AA">
        <w:rPr>
          <w:rFonts w:ascii="Times New Roman" w:hAnsi="Times New Roman"/>
          <w:color w:val="auto"/>
          <w:sz w:val="28"/>
          <w:szCs w:val="28"/>
        </w:rPr>
        <w:t>Рыбасовского  сельского поселения</w:t>
      </w:r>
      <w:r>
        <w:rPr>
          <w:color w:val="auto"/>
          <w:sz w:val="28"/>
        </w:rPr>
        <w:t xml:space="preserve"> </w:t>
      </w:r>
      <w:r>
        <w:rPr>
          <w:rFonts w:ascii="Times New Roman" w:hAnsi="Times New Roman"/>
          <w:sz w:val="28"/>
        </w:rPr>
        <w:t>в информационно-телекоммуникационной сети «Интернет».</w:t>
      </w:r>
    </w:p>
    <w:p w:rsidR="00A02311" w:rsidRDefault="00A02311" w:rsidP="00A02311">
      <w:pPr>
        <w:pStyle w:val="ConsPlusNonformat"/>
        <w:ind w:firstLine="709"/>
        <w:jc w:val="both"/>
        <w:rPr>
          <w:rFonts w:ascii="Times New Roman" w:hAnsi="Times New Roman"/>
          <w:sz w:val="28"/>
        </w:rPr>
      </w:pPr>
      <w:r>
        <w:rPr>
          <w:rFonts w:ascii="Times New Roman" w:hAnsi="Times New Roman"/>
          <w:sz w:val="28"/>
        </w:rPr>
        <w:t>4. Обнародовать настоящее постановление на информационных стендах Рыбасовского сельского поселения.</w:t>
      </w:r>
    </w:p>
    <w:p w:rsidR="00A02311" w:rsidRDefault="00A02311" w:rsidP="00A02311">
      <w:pPr>
        <w:pStyle w:val="ConsPlusNonformat"/>
        <w:ind w:firstLine="709"/>
        <w:jc w:val="both"/>
        <w:rPr>
          <w:rFonts w:ascii="Times New Roman" w:hAnsi="Times New Roman"/>
          <w:sz w:val="28"/>
        </w:rPr>
      </w:pPr>
      <w:r>
        <w:rPr>
          <w:rFonts w:ascii="Times New Roman" w:hAnsi="Times New Roman"/>
          <w:sz w:val="28"/>
        </w:rPr>
        <w:t xml:space="preserve">5. Настоящее постановление вступает в силу после его официального обнародования и применяется к правоотношениям, возникающим при составлении и исполнении бюджета </w:t>
      </w:r>
      <w:r w:rsidRPr="001E08AA">
        <w:rPr>
          <w:rFonts w:ascii="Times New Roman" w:hAnsi="Times New Roman"/>
          <w:color w:val="auto"/>
          <w:sz w:val="28"/>
          <w:szCs w:val="28"/>
        </w:rPr>
        <w:t>Рыбасовского  сельского поселения</w:t>
      </w:r>
      <w:r>
        <w:rPr>
          <w:color w:val="auto"/>
          <w:sz w:val="28"/>
        </w:rPr>
        <w:t xml:space="preserve"> </w:t>
      </w:r>
      <w:r>
        <w:rPr>
          <w:rFonts w:ascii="Times New Roman" w:hAnsi="Times New Roman"/>
          <w:sz w:val="28"/>
        </w:rPr>
        <w:t>Сальского района, начиная с бюджета на 2024 год и на плановый период 2025 и 2026 годов.</w:t>
      </w:r>
    </w:p>
    <w:p w:rsidR="00A02311" w:rsidRDefault="00A02311" w:rsidP="00A02311">
      <w:pPr>
        <w:ind w:firstLine="540"/>
        <w:jc w:val="both"/>
        <w:rPr>
          <w:rFonts w:eastAsia="Calibri"/>
          <w:sz w:val="28"/>
          <w:szCs w:val="28"/>
          <w:lang w:eastAsia="en-US"/>
        </w:rPr>
      </w:pPr>
      <w:r>
        <w:rPr>
          <w:sz w:val="28"/>
        </w:rPr>
        <w:t xml:space="preserve">6. </w:t>
      </w:r>
      <w:proofErr w:type="gramStart"/>
      <w:r>
        <w:rPr>
          <w:sz w:val="28"/>
        </w:rPr>
        <w:t>Контроль за</w:t>
      </w:r>
      <w:proofErr w:type="gramEnd"/>
      <w:r>
        <w:rPr>
          <w:sz w:val="28"/>
        </w:rPr>
        <w:t xml:space="preserve"> выполнением настоящего постановления возложить на </w:t>
      </w:r>
      <w:r>
        <w:rPr>
          <w:rFonts w:eastAsia="Calibri"/>
          <w:sz w:val="28"/>
          <w:szCs w:val="28"/>
          <w:lang w:eastAsia="en-US"/>
        </w:rPr>
        <w:t xml:space="preserve"> начальника сектора экономики и финансов </w:t>
      </w:r>
      <w:proofErr w:type="spellStart"/>
      <w:r>
        <w:rPr>
          <w:rFonts w:eastAsia="Calibri"/>
          <w:sz w:val="28"/>
          <w:szCs w:val="28"/>
          <w:lang w:eastAsia="en-US"/>
        </w:rPr>
        <w:t>Бобрышеву</w:t>
      </w:r>
      <w:proofErr w:type="spellEnd"/>
      <w:r>
        <w:rPr>
          <w:rFonts w:eastAsia="Calibri"/>
          <w:sz w:val="28"/>
          <w:szCs w:val="28"/>
          <w:lang w:eastAsia="en-US"/>
        </w:rPr>
        <w:t xml:space="preserve"> С.И.</w:t>
      </w:r>
    </w:p>
    <w:p w:rsidR="00A02311" w:rsidRDefault="00A02311" w:rsidP="00A02311">
      <w:pPr>
        <w:ind w:firstLine="540"/>
        <w:jc w:val="both"/>
        <w:rPr>
          <w:rFonts w:eastAsia="Calibri"/>
          <w:sz w:val="28"/>
          <w:szCs w:val="28"/>
          <w:lang w:eastAsia="en-US"/>
        </w:rPr>
      </w:pPr>
    </w:p>
    <w:p w:rsidR="00A02311" w:rsidRDefault="00A02311" w:rsidP="00A02311">
      <w:pPr>
        <w:ind w:firstLine="540"/>
        <w:jc w:val="both"/>
        <w:rPr>
          <w:rFonts w:eastAsia="Calibri"/>
          <w:sz w:val="28"/>
          <w:szCs w:val="28"/>
          <w:lang w:eastAsia="en-US"/>
        </w:rPr>
      </w:pPr>
    </w:p>
    <w:p w:rsidR="00A02311" w:rsidRDefault="00A02311" w:rsidP="00A02311">
      <w:pPr>
        <w:ind w:firstLine="540"/>
        <w:jc w:val="both"/>
        <w:rPr>
          <w:rFonts w:eastAsia="Calibri"/>
          <w:sz w:val="28"/>
          <w:szCs w:val="28"/>
          <w:lang w:eastAsia="en-US"/>
        </w:rPr>
      </w:pPr>
    </w:p>
    <w:p w:rsidR="00A02311" w:rsidRDefault="00A02311" w:rsidP="00A02311">
      <w:pPr>
        <w:ind w:firstLine="540"/>
        <w:jc w:val="both"/>
        <w:rPr>
          <w:rFonts w:eastAsia="Calibri"/>
          <w:sz w:val="28"/>
          <w:szCs w:val="28"/>
          <w:lang w:eastAsia="en-US"/>
        </w:rPr>
      </w:pPr>
    </w:p>
    <w:p w:rsidR="00A02311" w:rsidRDefault="00A02311" w:rsidP="00A02311">
      <w:pPr>
        <w:ind w:firstLine="540"/>
        <w:jc w:val="both"/>
        <w:rPr>
          <w:rFonts w:eastAsia="Calibri"/>
          <w:sz w:val="28"/>
          <w:szCs w:val="28"/>
          <w:lang w:eastAsia="en-US"/>
        </w:rPr>
      </w:pPr>
    </w:p>
    <w:p w:rsidR="00A02311" w:rsidRDefault="00A02311" w:rsidP="00A02311">
      <w:pPr>
        <w:spacing w:line="252" w:lineRule="auto"/>
        <w:ind w:firstLine="709"/>
        <w:jc w:val="both"/>
        <w:rPr>
          <w:rFonts w:eastAsia="Calibri"/>
          <w:sz w:val="28"/>
          <w:szCs w:val="28"/>
          <w:lang w:eastAsia="en-US"/>
        </w:rPr>
      </w:pPr>
    </w:p>
    <w:p w:rsidR="00A02311" w:rsidRDefault="00A02311" w:rsidP="00A02311">
      <w:pPr>
        <w:pStyle w:val="a3"/>
        <w:spacing w:after="0"/>
        <w:ind w:left="0"/>
        <w:rPr>
          <w:sz w:val="28"/>
          <w:szCs w:val="28"/>
        </w:rPr>
      </w:pPr>
      <w:r>
        <w:rPr>
          <w:sz w:val="28"/>
          <w:szCs w:val="28"/>
        </w:rPr>
        <w:t>Г</w:t>
      </w:r>
      <w:r w:rsidRPr="00993B97">
        <w:rPr>
          <w:sz w:val="28"/>
          <w:szCs w:val="28"/>
        </w:rPr>
        <w:t>лав</w:t>
      </w:r>
      <w:r>
        <w:rPr>
          <w:sz w:val="28"/>
          <w:szCs w:val="28"/>
        </w:rPr>
        <w:t xml:space="preserve">а </w:t>
      </w:r>
      <w:r w:rsidRPr="00993B97">
        <w:rPr>
          <w:sz w:val="28"/>
          <w:szCs w:val="28"/>
        </w:rPr>
        <w:t xml:space="preserve"> </w:t>
      </w:r>
      <w:r>
        <w:rPr>
          <w:sz w:val="28"/>
          <w:szCs w:val="28"/>
        </w:rPr>
        <w:t>Администрации</w:t>
      </w:r>
    </w:p>
    <w:p w:rsidR="00A02311" w:rsidRDefault="00A02311" w:rsidP="00A02311">
      <w:pPr>
        <w:pStyle w:val="a3"/>
        <w:spacing w:after="0"/>
        <w:ind w:left="0"/>
        <w:rPr>
          <w:sz w:val="28"/>
          <w:szCs w:val="28"/>
        </w:rPr>
      </w:pPr>
      <w:r>
        <w:rPr>
          <w:sz w:val="28"/>
          <w:szCs w:val="28"/>
        </w:rPr>
        <w:t xml:space="preserve">Рыбасовского сельского поселения                       </w:t>
      </w:r>
      <w:r w:rsidRPr="00993B97">
        <w:rPr>
          <w:sz w:val="28"/>
          <w:szCs w:val="28"/>
        </w:rPr>
        <w:t xml:space="preserve">  </w:t>
      </w:r>
      <w:r>
        <w:rPr>
          <w:sz w:val="28"/>
          <w:szCs w:val="28"/>
        </w:rPr>
        <w:t xml:space="preserve">              </w:t>
      </w:r>
      <w:r>
        <w:rPr>
          <w:sz w:val="28"/>
        </w:rPr>
        <w:t>А.П.Неберикутин</w:t>
      </w:r>
    </w:p>
    <w:p w:rsidR="00A02311" w:rsidRDefault="00A02311" w:rsidP="00A02311">
      <w:pPr>
        <w:spacing w:line="252" w:lineRule="auto"/>
        <w:rPr>
          <w:szCs w:val="24"/>
        </w:rPr>
      </w:pPr>
    </w:p>
    <w:p w:rsidR="00A02311" w:rsidRDefault="00A02311" w:rsidP="00A02311">
      <w:pPr>
        <w:spacing w:line="252" w:lineRule="auto"/>
        <w:rPr>
          <w:sz w:val="18"/>
          <w:szCs w:val="18"/>
        </w:rPr>
      </w:pPr>
    </w:p>
    <w:p w:rsidR="00A02311" w:rsidRDefault="00A02311" w:rsidP="00A02311">
      <w:pPr>
        <w:spacing w:line="252" w:lineRule="auto"/>
        <w:rPr>
          <w:sz w:val="18"/>
          <w:szCs w:val="18"/>
        </w:rPr>
      </w:pPr>
    </w:p>
    <w:p w:rsidR="00A02311" w:rsidRDefault="00A02311" w:rsidP="00A02311">
      <w:pPr>
        <w:spacing w:line="252" w:lineRule="auto"/>
        <w:rPr>
          <w:sz w:val="18"/>
          <w:szCs w:val="18"/>
        </w:rPr>
      </w:pPr>
    </w:p>
    <w:p w:rsidR="00A02311" w:rsidRDefault="00A02311" w:rsidP="00A02311">
      <w:pPr>
        <w:spacing w:line="252" w:lineRule="auto"/>
        <w:rPr>
          <w:sz w:val="18"/>
          <w:szCs w:val="18"/>
        </w:rPr>
      </w:pPr>
    </w:p>
    <w:p w:rsidR="00A02311" w:rsidRDefault="00A02311" w:rsidP="00A02311">
      <w:pPr>
        <w:spacing w:line="252" w:lineRule="auto"/>
        <w:rPr>
          <w:sz w:val="18"/>
          <w:szCs w:val="18"/>
        </w:rPr>
      </w:pPr>
    </w:p>
    <w:p w:rsidR="00A02311" w:rsidRPr="00521F6D" w:rsidRDefault="00A02311" w:rsidP="00A02311">
      <w:pPr>
        <w:spacing w:line="252" w:lineRule="auto"/>
        <w:rPr>
          <w:sz w:val="18"/>
          <w:szCs w:val="18"/>
        </w:rPr>
      </w:pPr>
      <w:r w:rsidRPr="00521F6D">
        <w:rPr>
          <w:sz w:val="18"/>
          <w:szCs w:val="18"/>
        </w:rPr>
        <w:t>Постановление вносит</w:t>
      </w:r>
    </w:p>
    <w:p w:rsidR="00A02311" w:rsidRPr="00521F6D" w:rsidRDefault="00A02311" w:rsidP="00A02311">
      <w:pPr>
        <w:spacing w:line="252" w:lineRule="auto"/>
        <w:rPr>
          <w:sz w:val="18"/>
          <w:szCs w:val="18"/>
        </w:rPr>
      </w:pPr>
      <w:r w:rsidRPr="00521F6D">
        <w:rPr>
          <w:sz w:val="18"/>
          <w:szCs w:val="18"/>
        </w:rPr>
        <w:t>сектор экономики и финансов</w:t>
      </w:r>
    </w:p>
    <w:p w:rsidR="00A02311" w:rsidRPr="00521F6D" w:rsidRDefault="00A02311" w:rsidP="00A02311">
      <w:pPr>
        <w:jc w:val="both"/>
        <w:rPr>
          <w:sz w:val="18"/>
          <w:szCs w:val="18"/>
        </w:rPr>
      </w:pPr>
      <w:proofErr w:type="spellStart"/>
      <w:r>
        <w:rPr>
          <w:sz w:val="18"/>
          <w:szCs w:val="18"/>
        </w:rPr>
        <w:t>Бобрышева</w:t>
      </w:r>
      <w:proofErr w:type="spellEnd"/>
      <w:r>
        <w:rPr>
          <w:sz w:val="18"/>
          <w:szCs w:val="18"/>
        </w:rPr>
        <w:t xml:space="preserve"> С.И.</w:t>
      </w:r>
    </w:p>
    <w:p w:rsidR="00A02311" w:rsidRDefault="00A02311" w:rsidP="00A02311">
      <w:pPr>
        <w:pStyle w:val="ConsPlusNonformat"/>
        <w:ind w:firstLine="709"/>
        <w:jc w:val="both"/>
        <w:rPr>
          <w:sz w:val="28"/>
        </w:rPr>
      </w:pPr>
    </w:p>
    <w:p w:rsidR="00A02311" w:rsidRDefault="00A02311" w:rsidP="00A02311">
      <w:pPr>
        <w:rPr>
          <w:sz w:val="28"/>
        </w:rPr>
      </w:pPr>
    </w:p>
    <w:p w:rsidR="00A02311" w:rsidRDefault="00A02311" w:rsidP="00A02311">
      <w:pPr>
        <w:rPr>
          <w:sz w:val="28"/>
        </w:rPr>
      </w:pPr>
    </w:p>
    <w:p w:rsidR="00A02311" w:rsidRDefault="00A02311" w:rsidP="00A02311">
      <w:pPr>
        <w:rPr>
          <w:sz w:val="28"/>
        </w:rPr>
      </w:pPr>
    </w:p>
    <w:p w:rsidR="00A02311" w:rsidRDefault="00A02311" w:rsidP="00A02311">
      <w:pPr>
        <w:rPr>
          <w:sz w:val="28"/>
        </w:rPr>
      </w:pPr>
    </w:p>
    <w:p w:rsidR="00A02311" w:rsidRDefault="00A02311" w:rsidP="00A02311">
      <w:pPr>
        <w:rPr>
          <w:sz w:val="28"/>
        </w:rPr>
      </w:pPr>
    </w:p>
    <w:p w:rsidR="00A02311" w:rsidRDefault="00A02311" w:rsidP="00A02311">
      <w:pPr>
        <w:rPr>
          <w:sz w:val="28"/>
        </w:rPr>
      </w:pPr>
    </w:p>
    <w:p w:rsidR="00A02311" w:rsidRDefault="00A02311" w:rsidP="00A02311">
      <w:pPr>
        <w:rPr>
          <w:sz w:val="28"/>
        </w:rPr>
      </w:pPr>
    </w:p>
    <w:p w:rsidR="00A02311" w:rsidRDefault="00A02311" w:rsidP="00A02311">
      <w:pPr>
        <w:rPr>
          <w:sz w:val="28"/>
        </w:rPr>
      </w:pPr>
    </w:p>
    <w:p w:rsidR="00A02311" w:rsidRDefault="00A02311" w:rsidP="00A02311">
      <w:pPr>
        <w:rPr>
          <w:sz w:val="28"/>
        </w:rPr>
      </w:pPr>
    </w:p>
    <w:p w:rsidR="00A02311" w:rsidRDefault="00A02311" w:rsidP="00A02311">
      <w:pPr>
        <w:rPr>
          <w:sz w:val="28"/>
        </w:rPr>
      </w:pPr>
    </w:p>
    <w:p w:rsidR="00A02311" w:rsidRDefault="00A02311" w:rsidP="00A02311">
      <w:pP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1"/>
      </w:tblGrid>
      <w:tr w:rsidR="00A02311" w:rsidTr="0007785F">
        <w:trPr>
          <w:trHeight w:val="1843"/>
        </w:trPr>
        <w:tc>
          <w:tcPr>
            <w:tcW w:w="9921" w:type="dxa"/>
            <w:tcBorders>
              <w:top w:val="nil"/>
              <w:left w:val="nil"/>
              <w:bottom w:val="nil"/>
              <w:right w:val="nil"/>
            </w:tcBorders>
          </w:tcPr>
          <w:p w:rsidR="00A02311" w:rsidRDefault="00A02311" w:rsidP="0007785F">
            <w:pPr>
              <w:ind w:left="7087"/>
              <w:jc w:val="center"/>
              <w:rPr>
                <w:sz w:val="28"/>
              </w:rPr>
            </w:pPr>
          </w:p>
          <w:p w:rsidR="00A02311" w:rsidRDefault="00A02311" w:rsidP="0007785F">
            <w:pPr>
              <w:ind w:left="7087"/>
              <w:jc w:val="center"/>
              <w:rPr>
                <w:sz w:val="28"/>
              </w:rPr>
            </w:pPr>
          </w:p>
          <w:p w:rsidR="00A02311" w:rsidRDefault="00A02311" w:rsidP="0007785F">
            <w:pPr>
              <w:ind w:left="7087"/>
              <w:jc w:val="center"/>
              <w:rPr>
                <w:sz w:val="28"/>
              </w:rPr>
            </w:pPr>
          </w:p>
          <w:p w:rsidR="00A02311" w:rsidRDefault="00A02311" w:rsidP="0007785F">
            <w:pPr>
              <w:ind w:left="7087"/>
              <w:jc w:val="center"/>
              <w:rPr>
                <w:sz w:val="28"/>
              </w:rPr>
            </w:pPr>
          </w:p>
          <w:p w:rsidR="00A02311" w:rsidRDefault="00A02311" w:rsidP="0007785F">
            <w:pPr>
              <w:ind w:left="7087"/>
              <w:jc w:val="center"/>
              <w:rPr>
                <w:sz w:val="28"/>
              </w:rPr>
            </w:pPr>
          </w:p>
          <w:p w:rsidR="00A02311" w:rsidRDefault="00A02311" w:rsidP="0007785F">
            <w:pPr>
              <w:ind w:left="7087"/>
              <w:jc w:val="center"/>
              <w:rPr>
                <w:sz w:val="28"/>
              </w:rPr>
            </w:pPr>
          </w:p>
          <w:p w:rsidR="00A02311" w:rsidRDefault="00A02311" w:rsidP="0007785F">
            <w:pPr>
              <w:ind w:left="7087"/>
              <w:jc w:val="center"/>
              <w:rPr>
                <w:sz w:val="28"/>
              </w:rPr>
            </w:pPr>
          </w:p>
          <w:p w:rsidR="00A02311" w:rsidRDefault="00A02311" w:rsidP="0007785F">
            <w:pPr>
              <w:ind w:left="7087"/>
              <w:jc w:val="center"/>
              <w:rPr>
                <w:sz w:val="28"/>
              </w:rPr>
            </w:pPr>
          </w:p>
          <w:p w:rsidR="00A02311" w:rsidRDefault="00A02311" w:rsidP="0007785F">
            <w:pPr>
              <w:ind w:left="7087"/>
              <w:jc w:val="center"/>
              <w:rPr>
                <w:sz w:val="28"/>
              </w:rPr>
            </w:pPr>
          </w:p>
          <w:p w:rsidR="00A02311" w:rsidRDefault="00A02311" w:rsidP="0007785F">
            <w:pPr>
              <w:ind w:left="7087"/>
              <w:jc w:val="center"/>
              <w:rPr>
                <w:sz w:val="28"/>
              </w:rPr>
            </w:pPr>
          </w:p>
          <w:p w:rsidR="00A02311" w:rsidRDefault="00A02311" w:rsidP="0007785F">
            <w:pPr>
              <w:ind w:left="7087"/>
              <w:jc w:val="center"/>
              <w:rPr>
                <w:sz w:val="28"/>
              </w:rPr>
            </w:pPr>
          </w:p>
          <w:p w:rsidR="00A02311" w:rsidRDefault="00A02311" w:rsidP="0007785F">
            <w:pPr>
              <w:ind w:left="7087"/>
              <w:jc w:val="center"/>
              <w:rPr>
                <w:sz w:val="28"/>
              </w:rPr>
            </w:pPr>
          </w:p>
          <w:p w:rsidR="00A02311" w:rsidRDefault="00A02311" w:rsidP="0007785F">
            <w:pPr>
              <w:ind w:left="7087"/>
              <w:jc w:val="center"/>
              <w:rPr>
                <w:sz w:val="28"/>
              </w:rPr>
            </w:pPr>
            <w:r>
              <w:rPr>
                <w:sz w:val="28"/>
              </w:rPr>
              <w:t>Приложение</w:t>
            </w:r>
          </w:p>
          <w:p w:rsidR="00A02311" w:rsidRDefault="00A02311" w:rsidP="0007785F">
            <w:pPr>
              <w:ind w:left="7087"/>
              <w:jc w:val="center"/>
              <w:rPr>
                <w:sz w:val="28"/>
              </w:rPr>
            </w:pPr>
            <w:r>
              <w:rPr>
                <w:sz w:val="28"/>
              </w:rPr>
              <w:t>к постановлению</w:t>
            </w:r>
          </w:p>
          <w:p w:rsidR="00A02311" w:rsidRDefault="00A02311" w:rsidP="0007785F">
            <w:pPr>
              <w:ind w:left="7087"/>
              <w:jc w:val="center"/>
              <w:rPr>
                <w:sz w:val="28"/>
              </w:rPr>
            </w:pPr>
            <w:r>
              <w:rPr>
                <w:sz w:val="28"/>
              </w:rPr>
              <w:t>Администрации</w:t>
            </w:r>
          </w:p>
          <w:p w:rsidR="00A02311" w:rsidRDefault="00A02311" w:rsidP="0007785F">
            <w:pPr>
              <w:ind w:left="7087"/>
              <w:jc w:val="center"/>
              <w:rPr>
                <w:sz w:val="28"/>
              </w:rPr>
            </w:pPr>
            <w:r w:rsidRPr="001E08AA">
              <w:rPr>
                <w:color w:val="auto"/>
                <w:sz w:val="28"/>
                <w:szCs w:val="28"/>
              </w:rPr>
              <w:t>Рыбасовского  сельского поселения</w:t>
            </w:r>
            <w:r>
              <w:rPr>
                <w:color w:val="auto"/>
                <w:sz w:val="28"/>
              </w:rPr>
              <w:t xml:space="preserve"> </w:t>
            </w:r>
            <w:r>
              <w:rPr>
                <w:sz w:val="28"/>
              </w:rPr>
              <w:t>от 30.10.2023  №</w:t>
            </w:r>
            <w:r>
              <w:rPr>
                <w:sz w:val="28"/>
              </w:rPr>
              <w:t xml:space="preserve"> </w:t>
            </w:r>
            <w:bookmarkStart w:id="0" w:name="_GoBack"/>
            <w:bookmarkEnd w:id="0"/>
            <w:r>
              <w:rPr>
                <w:sz w:val="28"/>
              </w:rPr>
              <w:t>91</w:t>
            </w:r>
          </w:p>
        </w:tc>
      </w:tr>
    </w:tbl>
    <w:p w:rsidR="00A02311" w:rsidRDefault="00A02311" w:rsidP="00A02311">
      <w:pPr>
        <w:pStyle w:val="ConsPlusTitle"/>
        <w:rPr>
          <w:rFonts w:ascii="Times New Roman" w:hAnsi="Times New Roman"/>
          <w:b w:val="0"/>
          <w:sz w:val="28"/>
        </w:rPr>
      </w:pPr>
    </w:p>
    <w:p w:rsidR="00A02311" w:rsidRDefault="00A02311" w:rsidP="00A02311">
      <w:pPr>
        <w:pStyle w:val="ConsPlusTitle"/>
        <w:jc w:val="center"/>
        <w:rPr>
          <w:rFonts w:ascii="Times New Roman" w:hAnsi="Times New Roman"/>
          <w:b w:val="0"/>
          <w:sz w:val="28"/>
        </w:rPr>
      </w:pPr>
      <w:r>
        <w:rPr>
          <w:rFonts w:ascii="Times New Roman" w:hAnsi="Times New Roman"/>
          <w:b w:val="0"/>
          <w:sz w:val="28"/>
        </w:rPr>
        <w:t xml:space="preserve">ИЗМЕНЕНИЯ, </w:t>
      </w:r>
    </w:p>
    <w:p w:rsidR="00A02311" w:rsidRDefault="00A02311" w:rsidP="00A02311">
      <w:pPr>
        <w:pStyle w:val="ConsPlusTitle"/>
        <w:jc w:val="center"/>
        <w:rPr>
          <w:rFonts w:ascii="Times New Roman" w:hAnsi="Times New Roman"/>
          <w:b w:val="0"/>
          <w:sz w:val="28"/>
        </w:rPr>
      </w:pPr>
      <w:r>
        <w:rPr>
          <w:rFonts w:ascii="Times New Roman" w:hAnsi="Times New Roman"/>
          <w:b w:val="0"/>
          <w:sz w:val="28"/>
        </w:rPr>
        <w:t xml:space="preserve">вносимые в постановление Администрации </w:t>
      </w:r>
      <w:r w:rsidRPr="000D5A97">
        <w:rPr>
          <w:rFonts w:ascii="Times New Roman" w:hAnsi="Times New Roman"/>
          <w:b w:val="0"/>
          <w:color w:val="auto"/>
          <w:sz w:val="28"/>
          <w:szCs w:val="28"/>
        </w:rPr>
        <w:t>Рыбасовского  сельского поселения</w:t>
      </w:r>
      <w:r w:rsidRPr="000D5A97">
        <w:rPr>
          <w:rFonts w:ascii="Times New Roman" w:hAnsi="Times New Roman"/>
          <w:b w:val="0"/>
          <w:color w:val="auto"/>
          <w:sz w:val="28"/>
        </w:rPr>
        <w:t xml:space="preserve"> </w:t>
      </w:r>
      <w:r>
        <w:rPr>
          <w:rFonts w:ascii="Times New Roman" w:hAnsi="Times New Roman"/>
          <w:b w:val="0"/>
          <w:sz w:val="28"/>
        </w:rPr>
        <w:t>Сальского района от 11.10.2021 № 72 «Об утверждении перечня главных администраторов доходов бюджета</w:t>
      </w:r>
      <w:r w:rsidRPr="000D5A97">
        <w:rPr>
          <w:rFonts w:ascii="Times New Roman" w:hAnsi="Times New Roman"/>
          <w:b w:val="0"/>
          <w:color w:val="auto"/>
          <w:sz w:val="28"/>
          <w:szCs w:val="28"/>
        </w:rPr>
        <w:t xml:space="preserve"> Рыбасовского  сельского поселения</w:t>
      </w:r>
      <w:r>
        <w:rPr>
          <w:rFonts w:ascii="Times New Roman" w:hAnsi="Times New Roman"/>
          <w:b w:val="0"/>
          <w:sz w:val="28"/>
        </w:rPr>
        <w:t xml:space="preserve"> Сальского района и перечня главных </w:t>
      </w:r>
      <w:proofErr w:type="gramStart"/>
      <w:r>
        <w:rPr>
          <w:rFonts w:ascii="Times New Roman" w:hAnsi="Times New Roman"/>
          <w:b w:val="0"/>
          <w:sz w:val="28"/>
        </w:rPr>
        <w:t>администраторов источников финансирования дефицита бюджета</w:t>
      </w:r>
      <w:proofErr w:type="gramEnd"/>
      <w:r>
        <w:rPr>
          <w:rFonts w:ascii="Times New Roman" w:hAnsi="Times New Roman"/>
          <w:b w:val="0"/>
          <w:sz w:val="28"/>
        </w:rPr>
        <w:t xml:space="preserve"> </w:t>
      </w:r>
      <w:r w:rsidRPr="000D5A97">
        <w:rPr>
          <w:rFonts w:ascii="Times New Roman" w:hAnsi="Times New Roman"/>
          <w:b w:val="0"/>
          <w:color w:val="auto"/>
          <w:sz w:val="28"/>
          <w:szCs w:val="28"/>
        </w:rPr>
        <w:t>Рыбасовского  сельского поселения</w:t>
      </w:r>
      <w:r w:rsidRPr="000D5A97">
        <w:rPr>
          <w:rFonts w:ascii="Times New Roman" w:hAnsi="Times New Roman"/>
          <w:b w:val="0"/>
          <w:color w:val="auto"/>
          <w:sz w:val="28"/>
        </w:rPr>
        <w:t xml:space="preserve"> </w:t>
      </w:r>
      <w:r>
        <w:rPr>
          <w:rFonts w:ascii="Times New Roman" w:hAnsi="Times New Roman"/>
          <w:b w:val="0"/>
          <w:sz w:val="28"/>
        </w:rPr>
        <w:t>Сальского района»</w:t>
      </w:r>
    </w:p>
    <w:p w:rsidR="00A02311" w:rsidRDefault="00A02311" w:rsidP="00A02311">
      <w:pPr>
        <w:ind w:firstLine="708"/>
        <w:jc w:val="both"/>
        <w:rPr>
          <w:sz w:val="28"/>
        </w:rPr>
      </w:pPr>
    </w:p>
    <w:p w:rsidR="00A02311" w:rsidRDefault="00A02311" w:rsidP="00A02311">
      <w:pPr>
        <w:ind w:firstLine="709"/>
        <w:jc w:val="both"/>
        <w:rPr>
          <w:sz w:val="28"/>
        </w:rPr>
      </w:pPr>
      <w:r>
        <w:rPr>
          <w:sz w:val="28"/>
        </w:rPr>
        <w:t>1. Приложение № 1 изложить в редакции:</w:t>
      </w:r>
      <w:r w:rsidRPr="009E5B78">
        <w:rPr>
          <w:sz w:val="28"/>
        </w:rPr>
        <w:t xml:space="preserve"> </w:t>
      </w:r>
    </w:p>
    <w:p w:rsidR="00A02311" w:rsidRDefault="00A02311" w:rsidP="00A02311">
      <w:pPr>
        <w:ind w:firstLine="708"/>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5"/>
      </w:tblGrid>
      <w:tr w:rsidR="00A02311" w:rsidTr="0007785F">
        <w:trPr>
          <w:trHeight w:val="1844"/>
        </w:trPr>
        <w:tc>
          <w:tcPr>
            <w:tcW w:w="9905" w:type="dxa"/>
            <w:tcBorders>
              <w:top w:val="nil"/>
              <w:left w:val="nil"/>
              <w:bottom w:val="nil"/>
              <w:right w:val="nil"/>
            </w:tcBorders>
          </w:tcPr>
          <w:p w:rsidR="00A02311" w:rsidRDefault="00A02311" w:rsidP="0007785F">
            <w:pPr>
              <w:ind w:left="6378" w:right="345"/>
              <w:jc w:val="center"/>
              <w:rPr>
                <w:sz w:val="28"/>
              </w:rPr>
            </w:pPr>
            <w:r>
              <w:rPr>
                <w:sz w:val="28"/>
              </w:rPr>
              <w:t>«Приложение № 1</w:t>
            </w:r>
          </w:p>
          <w:p w:rsidR="00A02311" w:rsidRDefault="00A02311" w:rsidP="0007785F">
            <w:pPr>
              <w:ind w:left="6378" w:right="345"/>
              <w:jc w:val="center"/>
              <w:rPr>
                <w:sz w:val="28"/>
              </w:rPr>
            </w:pPr>
            <w:r>
              <w:rPr>
                <w:sz w:val="28"/>
              </w:rPr>
              <w:t>к постановлению</w:t>
            </w:r>
          </w:p>
          <w:p w:rsidR="00A02311" w:rsidRDefault="00A02311" w:rsidP="0007785F">
            <w:pPr>
              <w:ind w:left="6378" w:right="345"/>
              <w:jc w:val="center"/>
              <w:rPr>
                <w:sz w:val="28"/>
              </w:rPr>
            </w:pPr>
            <w:r>
              <w:rPr>
                <w:sz w:val="28"/>
              </w:rPr>
              <w:t>Администрации</w:t>
            </w:r>
          </w:p>
          <w:p w:rsidR="00A02311" w:rsidRDefault="00A02311" w:rsidP="0007785F">
            <w:pPr>
              <w:ind w:left="6378" w:right="345"/>
              <w:jc w:val="center"/>
              <w:rPr>
                <w:sz w:val="28"/>
              </w:rPr>
            </w:pPr>
            <w:r w:rsidRPr="00C94014">
              <w:rPr>
                <w:color w:val="auto"/>
                <w:sz w:val="28"/>
                <w:szCs w:val="28"/>
              </w:rPr>
              <w:t>Рыбасовского  сельского поселения</w:t>
            </w:r>
            <w:r w:rsidRPr="00C94014">
              <w:rPr>
                <w:color w:val="auto"/>
                <w:sz w:val="28"/>
              </w:rPr>
              <w:t xml:space="preserve"> </w:t>
            </w:r>
            <w:r w:rsidRPr="00C94014">
              <w:rPr>
                <w:sz w:val="28"/>
              </w:rPr>
              <w:t>от</w:t>
            </w:r>
            <w:r>
              <w:rPr>
                <w:sz w:val="28"/>
              </w:rPr>
              <w:t xml:space="preserve"> 11.10.2021 № 72</w:t>
            </w:r>
          </w:p>
        </w:tc>
      </w:tr>
    </w:tbl>
    <w:p w:rsidR="00A02311" w:rsidRDefault="00A02311" w:rsidP="00A02311">
      <w:pPr>
        <w:pStyle w:val="ConsPlusNonformat"/>
        <w:jc w:val="center"/>
        <w:rPr>
          <w:rFonts w:ascii="Times New Roman" w:hAnsi="Times New Roman"/>
          <w:sz w:val="28"/>
        </w:rPr>
      </w:pPr>
    </w:p>
    <w:p w:rsidR="00A02311" w:rsidRDefault="00A02311" w:rsidP="00A02311">
      <w:pPr>
        <w:pStyle w:val="ConsPlusNonformat"/>
        <w:jc w:val="center"/>
        <w:rPr>
          <w:rFonts w:ascii="Times New Roman" w:hAnsi="Times New Roman"/>
          <w:sz w:val="28"/>
        </w:rPr>
      </w:pPr>
      <w:r>
        <w:rPr>
          <w:rFonts w:ascii="Times New Roman" w:hAnsi="Times New Roman"/>
          <w:sz w:val="28"/>
        </w:rPr>
        <w:t>ПЕРЕЧЕНЬ</w:t>
      </w:r>
    </w:p>
    <w:p w:rsidR="00A02311" w:rsidRDefault="00A02311" w:rsidP="00A02311">
      <w:pPr>
        <w:pStyle w:val="ConsPlusNonformat"/>
        <w:jc w:val="center"/>
        <w:rPr>
          <w:rFonts w:ascii="Times New Roman" w:hAnsi="Times New Roman"/>
          <w:sz w:val="28"/>
        </w:rPr>
      </w:pPr>
      <w:r>
        <w:rPr>
          <w:rFonts w:ascii="Times New Roman" w:hAnsi="Times New Roman"/>
          <w:sz w:val="28"/>
        </w:rPr>
        <w:t xml:space="preserve"> главных администраторов доходов бюджета </w:t>
      </w:r>
      <w:r w:rsidRPr="00C94014">
        <w:rPr>
          <w:rFonts w:ascii="Times New Roman" w:hAnsi="Times New Roman"/>
          <w:color w:val="auto"/>
          <w:sz w:val="28"/>
          <w:szCs w:val="28"/>
        </w:rPr>
        <w:t>Рыбасовского  сельского поселения</w:t>
      </w:r>
      <w:r w:rsidRPr="000D5A97">
        <w:rPr>
          <w:rFonts w:ascii="Times New Roman" w:hAnsi="Times New Roman"/>
          <w:b/>
          <w:color w:val="auto"/>
          <w:sz w:val="28"/>
        </w:rPr>
        <w:t xml:space="preserve"> </w:t>
      </w:r>
      <w:r>
        <w:rPr>
          <w:rFonts w:ascii="Times New Roman" w:hAnsi="Times New Roman"/>
          <w:sz w:val="28"/>
        </w:rPr>
        <w:t xml:space="preserve">Сальского района - органов местного самоуправления </w:t>
      </w:r>
      <w:r w:rsidRPr="00C94014">
        <w:rPr>
          <w:rFonts w:ascii="Times New Roman" w:hAnsi="Times New Roman"/>
          <w:color w:val="auto"/>
          <w:sz w:val="28"/>
          <w:szCs w:val="28"/>
        </w:rPr>
        <w:t>Рыбасовского  сельского поселения</w:t>
      </w:r>
    </w:p>
    <w:p w:rsidR="00A02311" w:rsidRDefault="00A02311" w:rsidP="00A02311">
      <w:pPr>
        <w:pStyle w:val="ConsPlusNonformat"/>
        <w:jc w:val="center"/>
        <w:rPr>
          <w:rFonts w:ascii="Times New Roman" w:hAnsi="Times New Roman"/>
          <w:sz w:val="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6520"/>
      </w:tblGrid>
      <w:tr w:rsidR="00A02311" w:rsidRPr="00E55EB8" w:rsidTr="0007785F">
        <w:tc>
          <w:tcPr>
            <w:tcW w:w="3970" w:type="dxa"/>
            <w:gridSpan w:val="2"/>
          </w:tcPr>
          <w:p w:rsidR="00A02311" w:rsidRPr="00E55EB8" w:rsidRDefault="00A02311" w:rsidP="0007785F">
            <w:pPr>
              <w:jc w:val="center"/>
              <w:rPr>
                <w:iCs/>
                <w:sz w:val="28"/>
                <w:szCs w:val="28"/>
              </w:rPr>
            </w:pPr>
            <w:r w:rsidRPr="00E55EB8">
              <w:rPr>
                <w:bCs/>
                <w:sz w:val="28"/>
                <w:szCs w:val="28"/>
              </w:rPr>
              <w:t>Код бюджетной классификации Российской Федерации</w:t>
            </w:r>
          </w:p>
        </w:tc>
        <w:tc>
          <w:tcPr>
            <w:tcW w:w="6520" w:type="dxa"/>
            <w:vMerge w:val="restart"/>
          </w:tcPr>
          <w:p w:rsidR="00A02311" w:rsidRPr="00E55EB8" w:rsidRDefault="00A02311" w:rsidP="0007785F">
            <w:pPr>
              <w:jc w:val="center"/>
              <w:rPr>
                <w:iCs/>
                <w:sz w:val="28"/>
                <w:szCs w:val="28"/>
              </w:rPr>
            </w:pPr>
            <w:r w:rsidRPr="00E55EB8">
              <w:rPr>
                <w:iCs/>
                <w:sz w:val="28"/>
                <w:szCs w:val="28"/>
              </w:rPr>
              <w:t>Наименование главного администратора доходов местного бюджета, наименование кода вида (подвида) доходов местного бюджета</w:t>
            </w:r>
          </w:p>
        </w:tc>
      </w:tr>
      <w:tr w:rsidR="00A02311" w:rsidRPr="00E55EB8" w:rsidTr="0007785F">
        <w:trPr>
          <w:trHeight w:val="2330"/>
        </w:trPr>
        <w:tc>
          <w:tcPr>
            <w:tcW w:w="993" w:type="dxa"/>
          </w:tcPr>
          <w:p w:rsidR="00A02311" w:rsidRPr="00E55EB8" w:rsidRDefault="00A02311" w:rsidP="0007785F">
            <w:pPr>
              <w:jc w:val="center"/>
              <w:rPr>
                <w:b/>
                <w:iCs/>
                <w:sz w:val="28"/>
                <w:szCs w:val="28"/>
              </w:rPr>
            </w:pPr>
            <w:r w:rsidRPr="00E55EB8">
              <w:rPr>
                <w:bCs/>
                <w:sz w:val="28"/>
                <w:szCs w:val="28"/>
              </w:rPr>
              <w:t>главного администратора доходов</w:t>
            </w:r>
          </w:p>
        </w:tc>
        <w:tc>
          <w:tcPr>
            <w:tcW w:w="2977" w:type="dxa"/>
          </w:tcPr>
          <w:p w:rsidR="00A02311" w:rsidRPr="00E55EB8" w:rsidRDefault="00A02311" w:rsidP="0007785F">
            <w:pPr>
              <w:jc w:val="center"/>
              <w:rPr>
                <w:iCs/>
                <w:sz w:val="28"/>
                <w:szCs w:val="28"/>
              </w:rPr>
            </w:pPr>
            <w:r w:rsidRPr="00E55EB8">
              <w:rPr>
                <w:iCs/>
                <w:sz w:val="28"/>
                <w:szCs w:val="28"/>
              </w:rPr>
              <w:t>вида (подвида) доходов местного бюджетов</w:t>
            </w:r>
          </w:p>
        </w:tc>
        <w:tc>
          <w:tcPr>
            <w:tcW w:w="6520" w:type="dxa"/>
            <w:vMerge/>
            <w:tcBorders>
              <w:bottom w:val="nil"/>
            </w:tcBorders>
          </w:tcPr>
          <w:p w:rsidR="00A02311" w:rsidRPr="00E55EB8" w:rsidRDefault="00A02311" w:rsidP="0007785F">
            <w:pPr>
              <w:jc w:val="both"/>
              <w:rPr>
                <w:iCs/>
                <w:sz w:val="28"/>
                <w:szCs w:val="28"/>
              </w:rPr>
            </w:pPr>
          </w:p>
        </w:tc>
      </w:tr>
    </w:tbl>
    <w:p w:rsidR="00A02311" w:rsidRPr="000F092B" w:rsidRDefault="00A02311" w:rsidP="00A02311">
      <w:pPr>
        <w:jc w:val="both"/>
        <w:rPr>
          <w:b/>
          <w:iCs/>
          <w:sz w:val="2"/>
          <w:szCs w:val="2"/>
        </w:rPr>
      </w:pPr>
    </w:p>
    <w:tbl>
      <w:tblPr>
        <w:tblW w:w="10488" w:type="dxa"/>
        <w:tblInd w:w="-176" w:type="dxa"/>
        <w:tblLook w:val="04A0" w:firstRow="1" w:lastRow="0" w:firstColumn="1" w:lastColumn="0" w:noHBand="0" w:noVBand="1"/>
      </w:tblPr>
      <w:tblGrid>
        <w:gridCol w:w="993"/>
        <w:gridCol w:w="2975"/>
        <w:gridCol w:w="6520"/>
      </w:tblGrid>
      <w:tr w:rsidR="00A02311" w:rsidRPr="000F092B" w:rsidTr="0007785F">
        <w:trPr>
          <w:trHeight w:val="259"/>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A02311" w:rsidRPr="000F092B" w:rsidRDefault="00A02311" w:rsidP="0007785F">
            <w:pPr>
              <w:jc w:val="center"/>
              <w:rPr>
                <w:sz w:val="28"/>
                <w:szCs w:val="28"/>
              </w:rPr>
            </w:pPr>
            <w:r>
              <w:rPr>
                <w:sz w:val="28"/>
                <w:szCs w:val="28"/>
              </w:rPr>
              <w:lastRenderedPageBreak/>
              <w:t>1</w:t>
            </w:r>
          </w:p>
        </w:tc>
        <w:tc>
          <w:tcPr>
            <w:tcW w:w="2975" w:type="dxa"/>
            <w:tcBorders>
              <w:top w:val="single" w:sz="4" w:space="0" w:color="auto"/>
              <w:left w:val="nil"/>
              <w:bottom w:val="single" w:sz="4" w:space="0" w:color="auto"/>
              <w:right w:val="single" w:sz="4" w:space="0" w:color="auto"/>
            </w:tcBorders>
            <w:shd w:val="clear" w:color="000000" w:fill="FFFFFF"/>
            <w:hideMark/>
          </w:tcPr>
          <w:p w:rsidR="00A02311" w:rsidRPr="000F092B" w:rsidRDefault="00A02311" w:rsidP="0007785F">
            <w:pPr>
              <w:jc w:val="center"/>
              <w:rPr>
                <w:sz w:val="28"/>
                <w:szCs w:val="28"/>
              </w:rPr>
            </w:pPr>
            <w:r>
              <w:rPr>
                <w:sz w:val="28"/>
                <w:szCs w:val="28"/>
              </w:rPr>
              <w:t>2</w:t>
            </w:r>
          </w:p>
        </w:tc>
        <w:tc>
          <w:tcPr>
            <w:tcW w:w="6520" w:type="dxa"/>
            <w:tcBorders>
              <w:top w:val="single" w:sz="4" w:space="0" w:color="auto"/>
              <w:left w:val="nil"/>
              <w:bottom w:val="single" w:sz="4" w:space="0" w:color="auto"/>
              <w:right w:val="single" w:sz="4" w:space="0" w:color="auto"/>
            </w:tcBorders>
            <w:shd w:val="clear" w:color="000000" w:fill="FFFFFF"/>
            <w:hideMark/>
          </w:tcPr>
          <w:p w:rsidR="00A02311" w:rsidRPr="000F092B" w:rsidRDefault="00A02311" w:rsidP="0007785F">
            <w:pPr>
              <w:jc w:val="center"/>
              <w:rPr>
                <w:sz w:val="28"/>
                <w:szCs w:val="28"/>
              </w:rPr>
            </w:pPr>
            <w:r>
              <w:rPr>
                <w:sz w:val="28"/>
                <w:szCs w:val="28"/>
              </w:rPr>
              <w:t>3</w:t>
            </w:r>
          </w:p>
        </w:tc>
      </w:tr>
      <w:tr w:rsidR="00A02311" w:rsidRPr="000F092B" w:rsidTr="0007785F">
        <w:trPr>
          <w:trHeight w:val="345"/>
        </w:trPr>
        <w:tc>
          <w:tcPr>
            <w:tcW w:w="993" w:type="dxa"/>
            <w:tcBorders>
              <w:top w:val="nil"/>
              <w:left w:val="single" w:sz="4" w:space="0" w:color="auto"/>
              <w:bottom w:val="single" w:sz="4" w:space="0" w:color="auto"/>
              <w:right w:val="single" w:sz="4" w:space="0" w:color="auto"/>
            </w:tcBorders>
            <w:shd w:val="clear" w:color="000000" w:fill="FFFFFF"/>
            <w:hideMark/>
          </w:tcPr>
          <w:p w:rsidR="00A02311" w:rsidRPr="000F092B" w:rsidRDefault="00A02311" w:rsidP="0007785F">
            <w:pPr>
              <w:jc w:val="center"/>
              <w:rPr>
                <w:sz w:val="28"/>
                <w:szCs w:val="28"/>
              </w:rPr>
            </w:pPr>
            <w:r>
              <w:rPr>
                <w:sz w:val="28"/>
                <w:szCs w:val="28"/>
              </w:rPr>
              <w:t>951</w:t>
            </w:r>
          </w:p>
        </w:tc>
        <w:tc>
          <w:tcPr>
            <w:tcW w:w="9495" w:type="dxa"/>
            <w:gridSpan w:val="2"/>
            <w:tcBorders>
              <w:top w:val="nil"/>
              <w:left w:val="nil"/>
              <w:bottom w:val="single" w:sz="4" w:space="0" w:color="auto"/>
              <w:right w:val="single" w:sz="4" w:space="0" w:color="auto"/>
            </w:tcBorders>
            <w:shd w:val="clear" w:color="000000" w:fill="FFFFFF"/>
            <w:hideMark/>
          </w:tcPr>
          <w:p w:rsidR="00A02311" w:rsidRPr="000F092B" w:rsidRDefault="00A02311" w:rsidP="0007785F">
            <w:pPr>
              <w:jc w:val="center"/>
              <w:rPr>
                <w:sz w:val="28"/>
                <w:szCs w:val="28"/>
              </w:rPr>
            </w:pPr>
            <w:r>
              <w:rPr>
                <w:sz w:val="28"/>
                <w:szCs w:val="28"/>
              </w:rPr>
              <w:t>Администрация Рыбасовского сельского поселения</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1 08 04020 01 1000 110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3045A" w:rsidRDefault="00A02311" w:rsidP="0007785F">
            <w:pPr>
              <w:ind w:left="112"/>
              <w:rPr>
                <w:sz w:val="28"/>
                <w:szCs w:val="28"/>
              </w:rPr>
            </w:pPr>
            <w:proofErr w:type="gramStart"/>
            <w:r w:rsidRPr="00E3045A">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1 08 04020 01 4000 110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3045A" w:rsidRDefault="00A02311" w:rsidP="0007785F">
            <w:pPr>
              <w:ind w:left="112"/>
              <w:rPr>
                <w:sz w:val="28"/>
                <w:szCs w:val="28"/>
              </w:rPr>
            </w:pPr>
            <w:r w:rsidRPr="00E3045A">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1 11 05025 10 0000 120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proofErr w:type="gramStart"/>
            <w:r w:rsidRPr="00E752C4">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1 11 05035 10 0000 120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1 11 05075 10 0000 120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Доходы от сдачи в аренду имущества, составляющего казну сельских поселений (за исключением земельных участков)</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2A16B7" w:rsidRDefault="00A02311" w:rsidP="0007785F">
            <w:pPr>
              <w:ind w:left="562" w:hanging="733"/>
              <w:jc w:val="center"/>
              <w:rPr>
                <w:sz w:val="28"/>
                <w:szCs w:val="28"/>
              </w:rPr>
            </w:pPr>
            <w:r w:rsidRPr="002A16B7">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A5702E" w:rsidRDefault="00A02311" w:rsidP="0007785F">
            <w:pPr>
              <w:rPr>
                <w:sz w:val="28"/>
                <w:szCs w:val="28"/>
              </w:rPr>
            </w:pPr>
            <w:r w:rsidRPr="002A16B7">
              <w:t xml:space="preserve"> </w:t>
            </w:r>
            <w:r w:rsidRPr="00A5702E">
              <w:rPr>
                <w:sz w:val="28"/>
                <w:szCs w:val="28"/>
              </w:rPr>
              <w:t>1 11 0531</w:t>
            </w:r>
            <w:r>
              <w:rPr>
                <w:sz w:val="28"/>
                <w:szCs w:val="28"/>
              </w:rPr>
              <w:t>4</w:t>
            </w:r>
            <w:r w:rsidRPr="00A5702E">
              <w:rPr>
                <w:sz w:val="28"/>
                <w:szCs w:val="28"/>
              </w:rPr>
              <w:t xml:space="preserve"> 10 0000 120</w:t>
            </w:r>
          </w:p>
        </w:tc>
        <w:tc>
          <w:tcPr>
            <w:tcW w:w="6520" w:type="dxa"/>
            <w:tcBorders>
              <w:top w:val="single" w:sz="6" w:space="0" w:color="auto"/>
              <w:left w:val="single" w:sz="6" w:space="0" w:color="auto"/>
              <w:bottom w:val="single" w:sz="6" w:space="0" w:color="auto"/>
              <w:right w:val="single" w:sz="6" w:space="0" w:color="auto"/>
            </w:tcBorders>
            <w:shd w:val="clear" w:color="auto" w:fill="auto"/>
            <w:vAlign w:val="center"/>
          </w:tcPr>
          <w:p w:rsidR="00A02311" w:rsidRPr="00415917" w:rsidRDefault="00A02311" w:rsidP="0007785F">
            <w:pPr>
              <w:rPr>
                <w:sz w:val="28"/>
                <w:szCs w:val="28"/>
              </w:rPr>
            </w:pPr>
            <w:r w:rsidRPr="00415917">
              <w:rPr>
                <w:sz w:val="28"/>
                <w:szCs w:val="2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1 11 09045 10 0000 120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w:t>
            </w:r>
            <w:r w:rsidRPr="00E752C4">
              <w:rPr>
                <w:sz w:val="28"/>
                <w:szCs w:val="28"/>
              </w:rPr>
              <w:lastRenderedPageBreak/>
              <w:t>бюджетных и автономных учреждений, а также имущества муниципальных унитарных предприятий, в том числе казенных)</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ind w:left="562" w:hanging="733"/>
              <w:jc w:val="center"/>
              <w:rPr>
                <w:sz w:val="28"/>
                <w:szCs w:val="28"/>
              </w:rPr>
            </w:pPr>
            <w:r w:rsidRPr="00D371B5">
              <w:rPr>
                <w:sz w:val="28"/>
                <w:szCs w:val="28"/>
              </w:rPr>
              <w:lastRenderedPageBreak/>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jc w:val="center"/>
              <w:rPr>
                <w:sz w:val="28"/>
                <w:szCs w:val="28"/>
              </w:rPr>
            </w:pPr>
            <w:r w:rsidRPr="00D371B5">
              <w:rPr>
                <w:sz w:val="28"/>
                <w:szCs w:val="28"/>
              </w:rPr>
              <w:t>1 11 09045 10 1000 120</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ind w:left="112"/>
              <w:rPr>
                <w:sz w:val="28"/>
                <w:szCs w:val="28"/>
              </w:rPr>
            </w:pPr>
            <w:r w:rsidRPr="00D371B5">
              <w:rPr>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(сумма неосновательного обогащения за пользование земельными участками, находящимися в собственности сельского поселения, право </w:t>
            </w:r>
            <w:proofErr w:type="gramStart"/>
            <w:r w:rsidRPr="00D371B5">
              <w:rPr>
                <w:sz w:val="28"/>
                <w:szCs w:val="28"/>
              </w:rPr>
              <w:t>распоряжения</w:t>
            </w:r>
            <w:proofErr w:type="gramEnd"/>
            <w:r w:rsidRPr="00D371B5">
              <w:rPr>
                <w:sz w:val="28"/>
                <w:szCs w:val="28"/>
              </w:rPr>
              <w:t xml:space="preserve"> которыми в соответствии с законодательством Российской Федерации предоставлено органам местного самоуправления)</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ind w:left="562" w:hanging="733"/>
              <w:jc w:val="center"/>
              <w:rPr>
                <w:sz w:val="28"/>
                <w:szCs w:val="28"/>
              </w:rPr>
            </w:pPr>
            <w:r w:rsidRPr="00D371B5">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jc w:val="center"/>
              <w:rPr>
                <w:sz w:val="28"/>
                <w:szCs w:val="28"/>
              </w:rPr>
            </w:pPr>
            <w:r w:rsidRPr="00D371B5">
              <w:rPr>
                <w:sz w:val="28"/>
                <w:szCs w:val="28"/>
              </w:rPr>
              <w:t>1 11 09045 10 2000 120</w:t>
            </w:r>
          </w:p>
          <w:p w:rsidR="00A02311" w:rsidRPr="00D371B5" w:rsidRDefault="00A02311" w:rsidP="0007785F">
            <w:pPr>
              <w:jc w:val="center"/>
              <w:rPr>
                <w:sz w:val="28"/>
                <w:szCs w:val="28"/>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ind w:left="112"/>
              <w:rPr>
                <w:sz w:val="28"/>
                <w:szCs w:val="28"/>
              </w:rPr>
            </w:pPr>
            <w:r w:rsidRPr="00D371B5">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D371B5">
              <w:rPr>
                <w:sz w:val="28"/>
                <w:szCs w:val="28"/>
              </w:rPr>
              <w:t>)(</w:t>
            </w:r>
            <w:proofErr w:type="gramEnd"/>
            <w:r w:rsidRPr="00D371B5">
              <w:rPr>
                <w:sz w:val="28"/>
                <w:szCs w:val="28"/>
              </w:rPr>
              <w:t>сумма неосновательного обогащения за пользование имуществом (за исключением земельных участков), находящимся в оперативном управлении органов управления сельского поселения и созданных ими учреждений)</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ind w:left="562" w:hanging="733"/>
              <w:jc w:val="center"/>
              <w:rPr>
                <w:sz w:val="28"/>
                <w:szCs w:val="28"/>
              </w:rPr>
            </w:pPr>
            <w:r w:rsidRPr="00D371B5">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jc w:val="center"/>
              <w:rPr>
                <w:sz w:val="28"/>
                <w:szCs w:val="28"/>
              </w:rPr>
            </w:pPr>
            <w:r w:rsidRPr="00D371B5">
              <w:rPr>
                <w:sz w:val="28"/>
                <w:szCs w:val="28"/>
              </w:rPr>
              <w:t>1 11 09045 10 3000 120</w:t>
            </w:r>
          </w:p>
          <w:p w:rsidR="00A02311" w:rsidRPr="00D371B5" w:rsidRDefault="00A02311" w:rsidP="0007785F">
            <w:pPr>
              <w:jc w:val="center"/>
              <w:rPr>
                <w:sz w:val="28"/>
                <w:szCs w:val="28"/>
              </w:rPr>
            </w:pP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ind w:left="112"/>
              <w:rPr>
                <w:sz w:val="28"/>
                <w:szCs w:val="28"/>
              </w:rPr>
            </w:pPr>
            <w:r w:rsidRPr="00D371B5">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(сумма неосновательного обогащения за пользование имуществом (за исключением земельных участков), составляющим казну сельского поселения)</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1 13 01995 10 0000 130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Прочие доходы от оказания платных услуг (работ) получателями средств бюджетов сельских поселений</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1 13 02065 10 0000 130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Доходы, поступающие в порядке возмещения расходов, понесенных в связи с эксплуатацией имущества сельских поселений</w:t>
            </w:r>
          </w:p>
        </w:tc>
      </w:tr>
      <w:tr w:rsidR="00A02311" w:rsidRPr="007B1FBD"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7B1FBD" w:rsidRDefault="00A02311" w:rsidP="0007785F">
            <w:pPr>
              <w:jc w:val="center"/>
              <w:rPr>
                <w:sz w:val="28"/>
                <w:szCs w:val="28"/>
              </w:rPr>
            </w:pPr>
            <w:r w:rsidRPr="007B1FBD">
              <w:rPr>
                <w:sz w:val="28"/>
                <w:szCs w:val="28"/>
              </w:rPr>
              <w:t xml:space="preserve">1 13 02995 10 0000 130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7B1FBD" w:rsidRDefault="00A02311" w:rsidP="0007785F">
            <w:pPr>
              <w:ind w:left="112"/>
              <w:rPr>
                <w:sz w:val="28"/>
                <w:szCs w:val="28"/>
              </w:rPr>
            </w:pPr>
            <w:r w:rsidRPr="007B1FBD">
              <w:rPr>
                <w:sz w:val="28"/>
                <w:szCs w:val="28"/>
              </w:rPr>
              <w:t>Прочие доходы от компенсации затрат бюджетов сельских поселений</w:t>
            </w:r>
          </w:p>
        </w:tc>
      </w:tr>
      <w:tr w:rsidR="00A02311" w:rsidRPr="007B1FBD"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Pr>
                <w:sz w:val="28"/>
                <w:szCs w:val="28"/>
              </w:rPr>
              <w:lastRenderedPageBreak/>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7B1FBD" w:rsidRDefault="00A02311" w:rsidP="0007785F">
            <w:pPr>
              <w:jc w:val="center"/>
              <w:rPr>
                <w:sz w:val="28"/>
                <w:szCs w:val="28"/>
              </w:rPr>
            </w:pPr>
            <w:r w:rsidRPr="007B1FBD">
              <w:rPr>
                <w:sz w:val="28"/>
                <w:szCs w:val="28"/>
              </w:rPr>
              <w:t>1 14 02053 10 0000 410</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7B1FBD" w:rsidRDefault="00A02311" w:rsidP="0007785F">
            <w:pPr>
              <w:ind w:left="112"/>
              <w:rPr>
                <w:sz w:val="28"/>
                <w:szCs w:val="28"/>
              </w:rPr>
            </w:pPr>
            <w:r w:rsidRPr="007B1FBD">
              <w:rPr>
                <w:sz w:val="28"/>
                <w:szCs w:val="28"/>
                <w:shd w:val="clear" w:color="auto" w:fill="FFFFFF"/>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02311" w:rsidRPr="007B1FBD"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7B1FBD" w:rsidRDefault="00A02311" w:rsidP="0007785F">
            <w:pPr>
              <w:jc w:val="center"/>
              <w:rPr>
                <w:sz w:val="28"/>
                <w:szCs w:val="28"/>
              </w:rPr>
            </w:pPr>
            <w:r w:rsidRPr="007B1FBD">
              <w:rPr>
                <w:sz w:val="28"/>
                <w:szCs w:val="28"/>
              </w:rPr>
              <w:t>1 14 06025 10 0000 430</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7B1FBD" w:rsidRDefault="00A02311" w:rsidP="0007785F">
            <w:pPr>
              <w:ind w:left="112"/>
              <w:rPr>
                <w:sz w:val="28"/>
                <w:szCs w:val="28"/>
              </w:rPr>
            </w:pPr>
            <w:r w:rsidRPr="007B1FBD">
              <w:rPr>
                <w:sz w:val="28"/>
                <w:szCs w:val="28"/>
                <w:shd w:val="clear" w:color="auto" w:fill="FFFFFF"/>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02311" w:rsidRPr="00A64C1C" w:rsidTr="0007785F">
        <w:tblPrEx>
          <w:tblCellMar>
            <w:left w:w="30" w:type="dxa"/>
            <w:right w:w="30" w:type="dxa"/>
          </w:tblCellMar>
          <w:tblLook w:val="0000" w:firstRow="0" w:lastRow="0" w:firstColumn="0" w:lastColumn="0" w:noHBand="0" w:noVBand="0"/>
        </w:tblPrEx>
        <w:trPr>
          <w:trHeight w:val="1290"/>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A64C1C" w:rsidRDefault="00A02311" w:rsidP="0007785F">
            <w:pPr>
              <w:ind w:left="562" w:hanging="733"/>
              <w:jc w:val="center"/>
              <w:rPr>
                <w:sz w:val="28"/>
                <w:szCs w:val="28"/>
              </w:rPr>
            </w:pPr>
            <w:r w:rsidRPr="00A64C1C">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A64C1C" w:rsidRDefault="00A02311" w:rsidP="0007785F">
            <w:pPr>
              <w:jc w:val="center"/>
              <w:rPr>
                <w:sz w:val="28"/>
                <w:szCs w:val="28"/>
              </w:rPr>
            </w:pPr>
            <w:r w:rsidRPr="00A64C1C">
              <w:rPr>
                <w:sz w:val="28"/>
                <w:szCs w:val="28"/>
              </w:rPr>
              <w:t>1 14 13060 10 0000 410</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A64C1C" w:rsidRDefault="00A02311" w:rsidP="0007785F">
            <w:pPr>
              <w:ind w:left="112"/>
              <w:rPr>
                <w:sz w:val="28"/>
                <w:szCs w:val="28"/>
                <w:shd w:val="clear" w:color="auto" w:fill="FFFFFF"/>
              </w:rPr>
            </w:pPr>
            <w:r w:rsidRPr="00A64C1C">
              <w:rPr>
                <w:sz w:val="28"/>
                <w:szCs w:val="28"/>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1 16 07010 10 0000 140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proofErr w:type="gramStart"/>
            <w:r w:rsidRPr="00E752C4">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1 16 070</w:t>
            </w:r>
            <w:r>
              <w:rPr>
                <w:sz w:val="28"/>
                <w:szCs w:val="28"/>
              </w:rPr>
              <w:t>9</w:t>
            </w:r>
            <w:r w:rsidRPr="00E752C4">
              <w:rPr>
                <w:sz w:val="28"/>
                <w:szCs w:val="28"/>
              </w:rPr>
              <w:t xml:space="preserve">0 10 0000 140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B8448E" w:rsidRDefault="00A02311" w:rsidP="0007785F">
            <w:pPr>
              <w:ind w:left="112"/>
              <w:rPr>
                <w:sz w:val="28"/>
                <w:szCs w:val="28"/>
              </w:rPr>
            </w:pPr>
            <w:r w:rsidRPr="00B8448E">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ind w:left="562" w:hanging="733"/>
              <w:jc w:val="center"/>
              <w:rPr>
                <w:sz w:val="28"/>
                <w:szCs w:val="28"/>
              </w:rPr>
            </w:pPr>
            <w:r w:rsidRPr="00D371B5">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jc w:val="center"/>
              <w:rPr>
                <w:sz w:val="28"/>
                <w:szCs w:val="28"/>
              </w:rPr>
            </w:pPr>
            <w:r w:rsidRPr="00D371B5">
              <w:rPr>
                <w:sz w:val="28"/>
                <w:szCs w:val="28"/>
              </w:rPr>
              <w:t>1 16 07090 10 1000 140</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ind w:left="112"/>
              <w:rPr>
                <w:sz w:val="28"/>
                <w:szCs w:val="28"/>
              </w:rPr>
            </w:pPr>
            <w:r w:rsidRPr="00D371B5">
              <w:rPr>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(сумма пеней по арендной плате за земельные участки, находящиеся в собственности сельского поселения, сумма процентов за пользование земельными участками, находящимися в собственности сельского поселения, право </w:t>
            </w:r>
            <w:proofErr w:type="gramStart"/>
            <w:r w:rsidRPr="00D371B5">
              <w:rPr>
                <w:sz w:val="28"/>
                <w:szCs w:val="28"/>
              </w:rPr>
              <w:t>распоряжения</w:t>
            </w:r>
            <w:proofErr w:type="gramEnd"/>
            <w:r w:rsidRPr="00D371B5">
              <w:rPr>
                <w:sz w:val="28"/>
                <w:szCs w:val="28"/>
              </w:rPr>
              <w:t xml:space="preserve"> которыми в соответствии с законодательством Российской Федерации предоставлено органам местного самоуправления)</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ind w:left="562" w:hanging="733"/>
              <w:jc w:val="center"/>
              <w:rPr>
                <w:sz w:val="28"/>
                <w:szCs w:val="28"/>
              </w:rPr>
            </w:pPr>
            <w:r w:rsidRPr="00D371B5">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jc w:val="center"/>
              <w:rPr>
                <w:sz w:val="28"/>
                <w:szCs w:val="28"/>
              </w:rPr>
            </w:pPr>
            <w:r w:rsidRPr="00D371B5">
              <w:rPr>
                <w:sz w:val="28"/>
                <w:szCs w:val="28"/>
              </w:rPr>
              <w:t>1 16 07090 10 2000 140</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jc w:val="both"/>
              <w:rPr>
                <w:sz w:val="28"/>
                <w:szCs w:val="28"/>
              </w:rPr>
            </w:pPr>
            <w:proofErr w:type="gramStart"/>
            <w:r w:rsidRPr="00D371B5">
              <w:rPr>
                <w:sz w:val="28"/>
                <w:szCs w:val="28"/>
              </w:rPr>
              <w:t xml:space="preserve">Иные штрафы, неустойки, пени, уплаченные в </w:t>
            </w:r>
            <w:r w:rsidRPr="00D371B5">
              <w:rPr>
                <w:sz w:val="28"/>
                <w:szCs w:val="28"/>
              </w:rPr>
              <w:lastRenderedPageBreak/>
              <w:t>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(сумма пеней по арендной плате за пользование имуществом (за исключением земельных участков), находящимся в оперативном управлении органов управления сельского поселения и созданных ими учреждений, сумма процентов за пользование имуществом (за исключением земельных участков), находящимся</w:t>
            </w:r>
            <w:proofErr w:type="gramEnd"/>
            <w:r w:rsidRPr="00D371B5">
              <w:rPr>
                <w:sz w:val="28"/>
                <w:szCs w:val="28"/>
              </w:rPr>
              <w:t xml:space="preserve"> в оперативном управлении органов управления сельского поселения, и созданных ими учреждений)</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ind w:left="562" w:hanging="733"/>
              <w:jc w:val="center"/>
              <w:rPr>
                <w:sz w:val="28"/>
                <w:szCs w:val="28"/>
              </w:rPr>
            </w:pPr>
            <w:r w:rsidRPr="00D371B5">
              <w:rPr>
                <w:sz w:val="28"/>
                <w:szCs w:val="28"/>
              </w:rPr>
              <w:lastRenderedPageBreak/>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jc w:val="center"/>
              <w:rPr>
                <w:sz w:val="28"/>
                <w:szCs w:val="28"/>
              </w:rPr>
            </w:pPr>
            <w:r w:rsidRPr="00D371B5">
              <w:rPr>
                <w:sz w:val="28"/>
                <w:szCs w:val="28"/>
              </w:rPr>
              <w:t>1 16 07090 10 3000 140</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D371B5" w:rsidRDefault="00A02311" w:rsidP="0007785F">
            <w:pPr>
              <w:jc w:val="both"/>
              <w:rPr>
                <w:sz w:val="28"/>
                <w:szCs w:val="28"/>
              </w:rPr>
            </w:pPr>
            <w:proofErr w:type="gramStart"/>
            <w:r w:rsidRPr="00D371B5">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(сумма пеней по арендной плате за пользование имуществом (за исключением земельных участков), составляющим казну сельского поселения, сумма процентов за пользование имуществом (за исключением земельных участков), составляющим казну сельского поселения)</w:t>
            </w:r>
            <w:proofErr w:type="gramEnd"/>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1 16 10031 10 0000 140</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1 16 10032 10 0000 140</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1 16 10100 10 0000 140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1 16 10123 01 0101 140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proofErr w:type="gramStart"/>
            <w:r w:rsidRPr="00E752C4">
              <w:rPr>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w:t>
            </w:r>
            <w:r w:rsidRPr="00E752C4">
              <w:rPr>
                <w:sz w:val="28"/>
                <w:szCs w:val="28"/>
              </w:rPr>
              <w:lastRenderedPageBreak/>
              <w:t>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lastRenderedPageBreak/>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1 17 01050 10 0000 180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Невыясненные поступления, зачисляемые в бюджеты сельских поселений</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1 17 05050 10 0000 180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Прочие неналоговые доходы бюджетов сельских поселений</w:t>
            </w:r>
          </w:p>
        </w:tc>
      </w:tr>
      <w:tr w:rsidR="00A02311" w:rsidRPr="00616A77"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F63349" w:rsidRDefault="00A02311" w:rsidP="0007785F">
            <w:pPr>
              <w:ind w:left="562" w:hanging="733"/>
              <w:jc w:val="center"/>
              <w:rPr>
                <w:sz w:val="28"/>
                <w:szCs w:val="28"/>
              </w:rPr>
            </w:pPr>
            <w:r w:rsidRPr="00F63349">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F63349" w:rsidRDefault="00A02311" w:rsidP="0007785F">
            <w:pPr>
              <w:jc w:val="center"/>
              <w:rPr>
                <w:sz w:val="28"/>
                <w:szCs w:val="28"/>
              </w:rPr>
            </w:pPr>
            <w:r w:rsidRPr="00F63349">
              <w:rPr>
                <w:sz w:val="28"/>
                <w:szCs w:val="28"/>
              </w:rPr>
              <w:t>2 02 15001 10 0000 150</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F63349" w:rsidRDefault="00A02311" w:rsidP="0007785F">
            <w:pPr>
              <w:rPr>
                <w:sz w:val="28"/>
                <w:szCs w:val="28"/>
              </w:rPr>
            </w:pPr>
            <w:r w:rsidRPr="00F63349">
              <w:rPr>
                <w:sz w:val="28"/>
                <w:szCs w:val="28"/>
              </w:rPr>
              <w:t>Дотации бюджетам сельских поселений на выравнивание бюджетной обеспеченности из бюджета субъекта Российской Федерации</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2 02 15002 10 0000 150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Дотации бюджетам сельских поселений на поддержку мер по обеспечению сбалансированности бюджетов</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0B1C02" w:rsidRDefault="00A02311" w:rsidP="0007785F">
            <w:pPr>
              <w:jc w:val="center"/>
              <w:rPr>
                <w:bCs/>
                <w:color w:val="auto"/>
                <w:sz w:val="28"/>
                <w:szCs w:val="28"/>
              </w:rPr>
            </w:pPr>
            <w:r w:rsidRPr="000B1C02">
              <w:rPr>
                <w:bCs/>
                <w:color w:val="auto"/>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0B1C02" w:rsidRDefault="00A02311" w:rsidP="0007785F">
            <w:pPr>
              <w:jc w:val="center"/>
              <w:rPr>
                <w:bCs/>
                <w:color w:val="auto"/>
                <w:sz w:val="28"/>
                <w:szCs w:val="28"/>
              </w:rPr>
            </w:pPr>
            <w:r w:rsidRPr="000B1C02">
              <w:rPr>
                <w:color w:val="auto"/>
                <w:sz w:val="28"/>
                <w:szCs w:val="28"/>
              </w:rPr>
              <w:t>2 02 25299 10 0000 150</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0B1C02" w:rsidRDefault="00A02311" w:rsidP="0007785F">
            <w:pPr>
              <w:rPr>
                <w:bCs/>
                <w:color w:val="auto"/>
                <w:sz w:val="28"/>
                <w:szCs w:val="28"/>
              </w:rPr>
            </w:pPr>
            <w:r w:rsidRPr="000B1C02">
              <w:rPr>
                <w:color w:val="auto"/>
                <w:sz w:val="28"/>
                <w:szCs w:val="28"/>
              </w:rPr>
              <w:t xml:space="preserve">Субсидии бюджетам сельских поселений на </w:t>
            </w:r>
            <w:proofErr w:type="spellStart"/>
            <w:r w:rsidRPr="000B1C02">
              <w:rPr>
                <w:color w:val="auto"/>
                <w:sz w:val="28"/>
                <w:szCs w:val="28"/>
              </w:rPr>
              <w:t>софинансирование</w:t>
            </w:r>
            <w:proofErr w:type="spellEnd"/>
            <w:r w:rsidRPr="000B1C02">
              <w:rPr>
                <w:color w:val="auto"/>
                <w:sz w:val="28"/>
                <w:szCs w:val="2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2 02 30024 10 0000 150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Субвенции бюджетам сельских поселений на выполнение передаваемых полномочий субъектов Российской Федерации</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2 02 35118 10 0000 150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F229A3" w:rsidRDefault="00A02311" w:rsidP="0007785F">
            <w:pPr>
              <w:ind w:left="112"/>
              <w:rPr>
                <w:sz w:val="28"/>
                <w:szCs w:val="28"/>
              </w:rPr>
            </w:pPr>
            <w:r w:rsidRPr="00F229A3">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2 02 40014 10 0000 150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2 02 49999 10 0000 150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Прочие межбюджетные трансферты, передаваемые бюджетам сельских поселений</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Default="00A02311" w:rsidP="0007785F">
            <w:pPr>
              <w:jc w:val="center"/>
              <w:rPr>
                <w:sz w:val="28"/>
              </w:rPr>
            </w:pPr>
            <w:r>
              <w:rPr>
                <w:sz w:val="28"/>
              </w:rPr>
              <w:t>2 07 05030 10 0000 150</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CE05DA" w:rsidRDefault="00A02311" w:rsidP="0007785F">
            <w:pPr>
              <w:jc w:val="both"/>
              <w:rPr>
                <w:sz w:val="28"/>
                <w:szCs w:val="28"/>
              </w:rPr>
            </w:pPr>
            <w:r w:rsidRPr="00CE05DA">
              <w:rPr>
                <w:sz w:val="28"/>
                <w:szCs w:val="28"/>
              </w:rPr>
              <w:t>Прочие безвозмездные поступления в бюджеты сельских поселений</w:t>
            </w:r>
          </w:p>
        </w:tc>
      </w:tr>
      <w:tr w:rsidR="00A02311" w:rsidRPr="00E752C4" w:rsidTr="0007785F">
        <w:tblPrEx>
          <w:tblCellMar>
            <w:left w:w="30" w:type="dxa"/>
            <w:right w:w="30" w:type="dxa"/>
          </w:tblCellMar>
          <w:tblLook w:val="0000" w:firstRow="0" w:lastRow="0" w:firstColumn="0" w:lastColumn="0" w:noHBand="0" w:noVBand="0"/>
        </w:tblPrEx>
        <w:trPr>
          <w:trHeight w:val="550"/>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Default="00A02311" w:rsidP="0007785F">
            <w:pPr>
              <w:jc w:val="center"/>
              <w:rPr>
                <w:sz w:val="28"/>
              </w:rPr>
            </w:pPr>
            <w:r>
              <w:rPr>
                <w:sz w:val="28"/>
              </w:rPr>
              <w:t>2 07 10100 10 0000 196</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0321E7" w:rsidRDefault="00A02311" w:rsidP="0007785F">
            <w:pPr>
              <w:jc w:val="both"/>
              <w:rPr>
                <w:sz w:val="28"/>
                <w:szCs w:val="28"/>
              </w:rPr>
            </w:pPr>
            <w:r w:rsidRPr="000321E7">
              <w:rPr>
                <w:sz w:val="28"/>
                <w:szCs w:val="28"/>
              </w:rPr>
              <w:t xml:space="preserve">Безвозмездные межбюджетные </w:t>
            </w:r>
            <w:proofErr w:type="spellStart"/>
            <w:r w:rsidRPr="000321E7">
              <w:rPr>
                <w:sz w:val="28"/>
                <w:szCs w:val="28"/>
              </w:rPr>
              <w:t>неденежные</w:t>
            </w:r>
            <w:proofErr w:type="spellEnd"/>
            <w:r w:rsidRPr="000321E7">
              <w:rPr>
                <w:sz w:val="28"/>
                <w:szCs w:val="28"/>
              </w:rPr>
              <w:t xml:space="preserve"> поступления в бюджеты сельских поселений</w:t>
            </w:r>
          </w:p>
        </w:tc>
      </w:tr>
      <w:tr w:rsidR="00A02311" w:rsidRPr="00E752C4" w:rsidTr="0007785F">
        <w:tblPrEx>
          <w:tblCellMar>
            <w:left w:w="30" w:type="dxa"/>
            <w:right w:w="30" w:type="dxa"/>
          </w:tblCellMar>
          <w:tblLook w:val="0000" w:firstRow="0" w:lastRow="0" w:firstColumn="0" w:lastColumn="0" w:noHBand="0" w:noVBand="0"/>
        </w:tblPrEx>
        <w:trPr>
          <w:trHeight w:val="402"/>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Default="00A02311" w:rsidP="0007785F">
            <w:pPr>
              <w:jc w:val="center"/>
              <w:rPr>
                <w:sz w:val="28"/>
              </w:rPr>
            </w:pPr>
            <w:r>
              <w:rPr>
                <w:sz w:val="28"/>
              </w:rPr>
              <w:t>2 07 10100 10 0000 199</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0321E7" w:rsidRDefault="00A02311" w:rsidP="0007785F">
            <w:pPr>
              <w:jc w:val="both"/>
              <w:rPr>
                <w:sz w:val="28"/>
                <w:szCs w:val="28"/>
              </w:rPr>
            </w:pPr>
            <w:r w:rsidRPr="000321E7">
              <w:rPr>
                <w:sz w:val="28"/>
                <w:szCs w:val="28"/>
              </w:rPr>
              <w:t xml:space="preserve">Прочие безвозмездные </w:t>
            </w:r>
            <w:proofErr w:type="spellStart"/>
            <w:r w:rsidRPr="000321E7">
              <w:rPr>
                <w:sz w:val="28"/>
                <w:szCs w:val="28"/>
              </w:rPr>
              <w:t>неденежные</w:t>
            </w:r>
            <w:proofErr w:type="spellEnd"/>
            <w:r w:rsidRPr="000321E7">
              <w:rPr>
                <w:sz w:val="28"/>
                <w:szCs w:val="28"/>
              </w:rPr>
              <w:t xml:space="preserve"> поступления в бюджеты сельских поселений</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2 08 05000 10 0000 150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 xml:space="preserve">Перечисления из бюджетов сельских поселений (в бюджеты поселений) для осуществления возврата </w:t>
            </w:r>
            <w:r w:rsidRPr="00E752C4">
              <w:rPr>
                <w:sz w:val="28"/>
                <w:szCs w:val="28"/>
              </w:rPr>
              <w:lastRenderedPageBreak/>
              <w:t>(зачета)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lastRenderedPageBreak/>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2 18 05010 10 0000 150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Доходы бюджетов сельских поселений от возврата бюджетными учреждениями остатков субсидий прошлых лет</w:t>
            </w:r>
          </w:p>
        </w:tc>
      </w:tr>
      <w:tr w:rsidR="00A02311" w:rsidRPr="00E752C4" w:rsidTr="0007785F">
        <w:tblPrEx>
          <w:tblCellMar>
            <w:left w:w="30" w:type="dxa"/>
            <w:right w:w="30" w:type="dxa"/>
          </w:tblCellMar>
          <w:tblLook w:val="0000" w:firstRow="0" w:lastRow="0" w:firstColumn="0" w:lastColumn="0" w:noHBand="0" w:noVBand="0"/>
        </w:tblPrEx>
        <w:trPr>
          <w:trHeight w:val="865"/>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2 18 05030 10 0000 150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Доходы бюджетов сельских поселений от возврата иными организациями остатков субсидий прошлых лет</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2 18 60010 10 0000 150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02311" w:rsidRPr="00E752C4" w:rsidTr="0007785F">
        <w:tblPrEx>
          <w:tblCellMar>
            <w:left w:w="30" w:type="dxa"/>
            <w:right w:w="30" w:type="dxa"/>
          </w:tblCellMar>
          <w:tblLook w:val="0000" w:firstRow="0" w:lastRow="0" w:firstColumn="0" w:lastColumn="0" w:noHBand="0" w:noVBand="0"/>
        </w:tblPrEx>
        <w:trPr>
          <w:trHeight w:val="317"/>
        </w:trPr>
        <w:tc>
          <w:tcPr>
            <w:tcW w:w="993"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562" w:hanging="733"/>
              <w:jc w:val="center"/>
              <w:rPr>
                <w:sz w:val="28"/>
                <w:szCs w:val="28"/>
              </w:rPr>
            </w:pPr>
            <w:r w:rsidRPr="00E752C4">
              <w:rPr>
                <w:sz w:val="28"/>
                <w:szCs w:val="28"/>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jc w:val="center"/>
              <w:rPr>
                <w:sz w:val="28"/>
                <w:szCs w:val="28"/>
              </w:rPr>
            </w:pPr>
            <w:r w:rsidRPr="00E752C4">
              <w:rPr>
                <w:sz w:val="28"/>
                <w:szCs w:val="28"/>
              </w:rPr>
              <w:t xml:space="preserve">2 19 60010 10 0000 150 </w:t>
            </w:r>
          </w:p>
        </w:tc>
        <w:tc>
          <w:tcPr>
            <w:tcW w:w="6520" w:type="dxa"/>
            <w:tcBorders>
              <w:top w:val="single" w:sz="6" w:space="0" w:color="auto"/>
              <w:left w:val="single" w:sz="6" w:space="0" w:color="auto"/>
              <w:bottom w:val="single" w:sz="6" w:space="0" w:color="auto"/>
              <w:right w:val="single" w:sz="6" w:space="0" w:color="auto"/>
            </w:tcBorders>
            <w:shd w:val="clear" w:color="auto" w:fill="auto"/>
          </w:tcPr>
          <w:p w:rsidR="00A02311" w:rsidRPr="00E752C4" w:rsidRDefault="00A02311" w:rsidP="0007785F">
            <w:pPr>
              <w:ind w:left="112"/>
              <w:rPr>
                <w:sz w:val="28"/>
                <w:szCs w:val="28"/>
              </w:rPr>
            </w:pPr>
            <w:r w:rsidRPr="00E752C4">
              <w:rPr>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r>
              <w:rPr>
                <w:sz w:val="28"/>
                <w:szCs w:val="28"/>
              </w:rPr>
              <w:t>».</w:t>
            </w:r>
          </w:p>
        </w:tc>
      </w:tr>
    </w:tbl>
    <w:p w:rsidR="00A02311" w:rsidRDefault="00A02311" w:rsidP="00A02311">
      <w:pPr>
        <w:pStyle w:val="ConsPlusNonformat"/>
        <w:ind w:firstLine="709"/>
        <w:rPr>
          <w:rFonts w:ascii="Times New Roman" w:hAnsi="Times New Roman"/>
          <w:sz w:val="28"/>
        </w:rPr>
      </w:pPr>
    </w:p>
    <w:p w:rsidR="00A02311" w:rsidRDefault="00A02311" w:rsidP="00A02311">
      <w:pPr>
        <w:pStyle w:val="ConsPlusTitle"/>
        <w:rPr>
          <w:rFonts w:ascii="Times New Roman" w:hAnsi="Times New Roman"/>
          <w:b w:val="0"/>
          <w:sz w:val="28"/>
        </w:rPr>
      </w:pPr>
    </w:p>
    <w:p w:rsidR="00A02311" w:rsidRDefault="00A02311" w:rsidP="00A02311">
      <w:pPr>
        <w:pStyle w:val="ConsPlusNonformat"/>
        <w:jc w:val="center"/>
        <w:rPr>
          <w:rFonts w:ascii="Times New Roman" w:hAnsi="Times New Roman"/>
          <w:sz w:val="28"/>
        </w:rPr>
      </w:pPr>
    </w:p>
    <w:p w:rsidR="00A02311" w:rsidRDefault="00A02311" w:rsidP="00A02311">
      <w:pPr>
        <w:jc w:val="both"/>
        <w:rPr>
          <w:sz w:val="6"/>
        </w:rPr>
      </w:pPr>
    </w:p>
    <w:p w:rsidR="00A02311" w:rsidRDefault="00A02311" w:rsidP="00A02311">
      <w:pPr>
        <w:pStyle w:val="ConsPlusNonformat"/>
        <w:rPr>
          <w:rFonts w:ascii="Times New Roman" w:hAnsi="Times New Roman"/>
          <w:sz w:val="28"/>
        </w:rPr>
      </w:pPr>
    </w:p>
    <w:p w:rsidR="00A02311" w:rsidRDefault="00A02311" w:rsidP="00A02311">
      <w:pPr>
        <w:pStyle w:val="ConsPlusNonformat"/>
        <w:rPr>
          <w:rFonts w:ascii="Times New Roman" w:hAnsi="Times New Roman"/>
          <w:sz w:val="28"/>
        </w:rPr>
      </w:pPr>
    </w:p>
    <w:p w:rsidR="00A02311" w:rsidRDefault="00A02311" w:rsidP="00A02311">
      <w:pPr>
        <w:widowControl w:val="0"/>
        <w:ind w:right="-1"/>
        <w:jc w:val="right"/>
        <w:rPr>
          <w:sz w:val="28"/>
        </w:rPr>
      </w:pPr>
      <w:r>
        <w:rPr>
          <w:szCs w:val="24"/>
        </w:rPr>
        <w:t xml:space="preserve"> </w:t>
      </w:r>
      <w:r w:rsidRPr="00FB67D4">
        <w:rPr>
          <w:szCs w:val="24"/>
        </w:rPr>
        <w:t xml:space="preserve"> </w:t>
      </w:r>
    </w:p>
    <w:p w:rsidR="007F395D" w:rsidRDefault="00A02311"/>
    <w:sectPr w:rsidR="007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B7"/>
    <w:rsid w:val="003870C7"/>
    <w:rsid w:val="00504CD0"/>
    <w:rsid w:val="005A7FB7"/>
    <w:rsid w:val="00A02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11"/>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02311"/>
    <w:pPr>
      <w:spacing w:after="120"/>
      <w:ind w:left="283"/>
    </w:pPr>
  </w:style>
  <w:style w:type="character" w:customStyle="1" w:styleId="a4">
    <w:name w:val="Основной текст с отступом Знак"/>
    <w:basedOn w:val="a0"/>
    <w:link w:val="a3"/>
    <w:rsid w:val="00A02311"/>
    <w:rPr>
      <w:rFonts w:ascii="Times New Roman" w:eastAsia="Times New Roman" w:hAnsi="Times New Roman" w:cs="Times New Roman"/>
      <w:color w:val="000000"/>
      <w:sz w:val="24"/>
      <w:szCs w:val="20"/>
      <w:lang w:eastAsia="ru-RU"/>
    </w:rPr>
  </w:style>
  <w:style w:type="paragraph" w:customStyle="1" w:styleId="ConsPlusTitle">
    <w:name w:val="ConsPlusTitle"/>
    <w:rsid w:val="00A02311"/>
    <w:pPr>
      <w:widowControl w:val="0"/>
      <w:spacing w:after="0" w:line="240" w:lineRule="auto"/>
    </w:pPr>
    <w:rPr>
      <w:rFonts w:ascii="Arial" w:eastAsia="Times New Roman" w:hAnsi="Arial" w:cs="Times New Roman"/>
      <w:b/>
      <w:color w:val="000000"/>
      <w:sz w:val="20"/>
      <w:szCs w:val="20"/>
      <w:lang w:eastAsia="ru-RU"/>
    </w:rPr>
  </w:style>
  <w:style w:type="paragraph" w:customStyle="1" w:styleId="ConsPlusNonformat">
    <w:name w:val="ConsPlusNonformat"/>
    <w:rsid w:val="00A02311"/>
    <w:pPr>
      <w:widowControl w:val="0"/>
      <w:spacing w:after="0" w:line="240" w:lineRule="auto"/>
    </w:pPr>
    <w:rPr>
      <w:rFonts w:ascii="Courier New" w:eastAsia="Times New Roman" w:hAnsi="Courier New"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311"/>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02311"/>
    <w:pPr>
      <w:spacing w:after="120"/>
      <w:ind w:left="283"/>
    </w:pPr>
  </w:style>
  <w:style w:type="character" w:customStyle="1" w:styleId="a4">
    <w:name w:val="Основной текст с отступом Знак"/>
    <w:basedOn w:val="a0"/>
    <w:link w:val="a3"/>
    <w:rsid w:val="00A02311"/>
    <w:rPr>
      <w:rFonts w:ascii="Times New Roman" w:eastAsia="Times New Roman" w:hAnsi="Times New Roman" w:cs="Times New Roman"/>
      <w:color w:val="000000"/>
      <w:sz w:val="24"/>
      <w:szCs w:val="20"/>
      <w:lang w:eastAsia="ru-RU"/>
    </w:rPr>
  </w:style>
  <w:style w:type="paragraph" w:customStyle="1" w:styleId="ConsPlusTitle">
    <w:name w:val="ConsPlusTitle"/>
    <w:rsid w:val="00A02311"/>
    <w:pPr>
      <w:widowControl w:val="0"/>
      <w:spacing w:after="0" w:line="240" w:lineRule="auto"/>
    </w:pPr>
    <w:rPr>
      <w:rFonts w:ascii="Arial" w:eastAsia="Times New Roman" w:hAnsi="Arial" w:cs="Times New Roman"/>
      <w:b/>
      <w:color w:val="000000"/>
      <w:sz w:val="20"/>
      <w:szCs w:val="20"/>
      <w:lang w:eastAsia="ru-RU"/>
    </w:rPr>
  </w:style>
  <w:style w:type="paragraph" w:customStyle="1" w:styleId="ConsPlusNonformat">
    <w:name w:val="ConsPlusNonformat"/>
    <w:rsid w:val="00A02311"/>
    <w:pPr>
      <w:widowControl w:val="0"/>
      <w:spacing w:after="0" w:line="240" w:lineRule="auto"/>
    </w:pPr>
    <w:rPr>
      <w:rFonts w:ascii="Courier New" w:eastAsia="Times New Roman" w:hAnsi="Courier New"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2023-11-21T13:58:00Z</cp:lastPrinted>
  <dcterms:created xsi:type="dcterms:W3CDTF">2023-11-21T13:57:00Z</dcterms:created>
  <dcterms:modified xsi:type="dcterms:W3CDTF">2023-11-21T13:58:00Z</dcterms:modified>
</cp:coreProperties>
</file>