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C" w:rsidRPr="00C22524" w:rsidRDefault="00834CBC" w:rsidP="00834CBC">
      <w:pPr>
        <w:jc w:val="center"/>
        <w:rPr>
          <w:sz w:val="28"/>
          <w:szCs w:val="28"/>
        </w:rPr>
      </w:pPr>
      <w:r w:rsidRPr="00C22524">
        <w:rPr>
          <w:sz w:val="28"/>
          <w:szCs w:val="28"/>
        </w:rPr>
        <w:t>Российская Федерация</w:t>
      </w:r>
    </w:p>
    <w:p w:rsidR="00834CBC" w:rsidRPr="00C22524" w:rsidRDefault="00834CBC" w:rsidP="00834CBC">
      <w:pPr>
        <w:jc w:val="center"/>
        <w:rPr>
          <w:sz w:val="28"/>
          <w:szCs w:val="28"/>
        </w:rPr>
      </w:pPr>
      <w:r w:rsidRPr="00C22524">
        <w:rPr>
          <w:sz w:val="28"/>
          <w:szCs w:val="28"/>
        </w:rPr>
        <w:t xml:space="preserve"> Ад</w:t>
      </w:r>
      <w:r>
        <w:rPr>
          <w:sz w:val="28"/>
          <w:szCs w:val="28"/>
        </w:rPr>
        <w:t>министрация Рыбасовского сельского</w:t>
      </w:r>
      <w:r w:rsidRPr="00C22524">
        <w:rPr>
          <w:sz w:val="28"/>
          <w:szCs w:val="28"/>
        </w:rPr>
        <w:t xml:space="preserve"> поселения</w:t>
      </w:r>
    </w:p>
    <w:p w:rsidR="00834CBC" w:rsidRPr="00C22524" w:rsidRDefault="00834CBC" w:rsidP="00834CBC">
      <w:pPr>
        <w:jc w:val="center"/>
        <w:rPr>
          <w:sz w:val="28"/>
          <w:szCs w:val="28"/>
        </w:rPr>
      </w:pPr>
      <w:r w:rsidRPr="00C22524">
        <w:rPr>
          <w:sz w:val="28"/>
          <w:szCs w:val="28"/>
        </w:rPr>
        <w:t xml:space="preserve"> Сальского района </w:t>
      </w:r>
    </w:p>
    <w:p w:rsidR="00834CBC" w:rsidRPr="00C22524" w:rsidRDefault="00834CBC" w:rsidP="00834CBC">
      <w:pPr>
        <w:jc w:val="center"/>
        <w:rPr>
          <w:sz w:val="28"/>
          <w:szCs w:val="28"/>
        </w:rPr>
      </w:pPr>
      <w:r w:rsidRPr="00C22524">
        <w:rPr>
          <w:sz w:val="28"/>
          <w:szCs w:val="28"/>
        </w:rPr>
        <w:t>Ростовской области</w:t>
      </w:r>
    </w:p>
    <w:p w:rsidR="00834CBC" w:rsidRDefault="00834CBC" w:rsidP="00834CBC">
      <w:pPr>
        <w:jc w:val="both"/>
      </w:pPr>
      <w:r>
        <w:t>_________________________________________________________________________________________</w:t>
      </w:r>
    </w:p>
    <w:p w:rsidR="00834CBC" w:rsidRPr="00A46BF4" w:rsidRDefault="00834CBC" w:rsidP="00834CBC">
      <w:pPr>
        <w:ind w:left="2124" w:firstLine="708"/>
        <w:rPr>
          <w:b/>
          <w:sz w:val="32"/>
          <w:szCs w:val="32"/>
        </w:rPr>
      </w:pPr>
      <w:r w:rsidRPr="00A46BF4">
        <w:rPr>
          <w:b/>
          <w:sz w:val="32"/>
          <w:szCs w:val="32"/>
        </w:rPr>
        <w:t xml:space="preserve">        ПОСТАНОВЛЕНИЕ </w:t>
      </w:r>
    </w:p>
    <w:p w:rsidR="00834CBC" w:rsidRPr="00C22524" w:rsidRDefault="00834CBC" w:rsidP="00834CBC">
      <w:pPr>
        <w:rPr>
          <w:sz w:val="28"/>
          <w:szCs w:val="28"/>
        </w:rPr>
      </w:pPr>
    </w:p>
    <w:p w:rsidR="00834CBC" w:rsidRPr="00C22524" w:rsidRDefault="00834CBC" w:rsidP="00834CB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A2E6F">
        <w:rPr>
          <w:sz w:val="28"/>
          <w:szCs w:val="28"/>
        </w:rPr>
        <w:t>5</w:t>
      </w:r>
      <w:r>
        <w:rPr>
          <w:sz w:val="28"/>
          <w:szCs w:val="28"/>
        </w:rPr>
        <w:t>.06.2022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</w:t>
      </w:r>
      <w:r w:rsidR="00BA2E6F">
        <w:rPr>
          <w:sz w:val="28"/>
          <w:szCs w:val="28"/>
        </w:rPr>
        <w:t>72</w:t>
      </w:r>
      <w:r w:rsidRPr="00C22524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п. Рыбасово</w:t>
      </w:r>
    </w:p>
    <w:p w:rsidR="00834CBC" w:rsidRPr="00C22524" w:rsidRDefault="00834CBC" w:rsidP="00834CBC">
      <w:pPr>
        <w:tabs>
          <w:tab w:val="left" w:pos="4820"/>
        </w:tabs>
        <w:ind w:right="5527"/>
        <w:jc w:val="both"/>
        <w:rPr>
          <w:sz w:val="28"/>
          <w:szCs w:val="28"/>
        </w:rPr>
      </w:pPr>
      <w:r w:rsidRPr="00C22524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</w:p>
    <w:p w:rsidR="00CE649E" w:rsidRPr="00B86DD4" w:rsidRDefault="00CE649E" w:rsidP="002F1FA4">
      <w:pPr>
        <w:spacing w:line="276" w:lineRule="auto"/>
        <w:contextualSpacing/>
        <w:jc w:val="both"/>
        <w:rPr>
          <w:sz w:val="24"/>
          <w:szCs w:val="24"/>
        </w:rPr>
      </w:pPr>
    </w:p>
    <w:p w:rsidR="006C1E9F" w:rsidRPr="00B86DD4" w:rsidRDefault="002F1FA4" w:rsidP="00B86DD4">
      <w:pPr>
        <w:pStyle w:val="2"/>
        <w:shd w:val="clear" w:color="auto" w:fill="FFFFFF"/>
        <w:spacing w:after="240"/>
        <w:ind w:firstLine="708"/>
        <w:textAlignment w:val="baseline"/>
        <w:rPr>
          <w:rFonts w:ascii="Arial" w:hAnsi="Arial" w:cs="Arial"/>
          <w:color w:val="444444"/>
          <w:sz w:val="29"/>
          <w:szCs w:val="29"/>
        </w:rPr>
      </w:pPr>
      <w:r w:rsidRPr="00C2252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>х услуг»</w:t>
      </w:r>
      <w:r w:rsidR="00CE649E">
        <w:rPr>
          <w:sz w:val="28"/>
          <w:szCs w:val="28"/>
        </w:rPr>
        <w:t>,</w:t>
      </w:r>
      <w:r>
        <w:rPr>
          <w:sz w:val="28"/>
          <w:szCs w:val="28"/>
        </w:rPr>
        <w:t xml:space="preserve"> Областной закон от 07.10.2005 № 363-ЗС «О</w:t>
      </w:r>
      <w:r w:rsidRPr="0005310D">
        <w:rPr>
          <w:sz w:val="28"/>
          <w:szCs w:val="28"/>
        </w:rPr>
        <w:t>б учет</w:t>
      </w:r>
      <w:r>
        <w:rPr>
          <w:sz w:val="28"/>
          <w:szCs w:val="28"/>
        </w:rPr>
        <w:t>е</w:t>
      </w:r>
      <w:r w:rsidRPr="0005310D">
        <w:rPr>
          <w:sz w:val="28"/>
          <w:szCs w:val="28"/>
        </w:rPr>
        <w:t xml:space="preserve">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05310D">
        <w:rPr>
          <w:sz w:val="28"/>
          <w:szCs w:val="28"/>
        </w:rPr>
        <w:t xml:space="preserve"> социального найма</w:t>
      </w:r>
      <w:r w:rsidR="00CE649E">
        <w:rPr>
          <w:sz w:val="28"/>
          <w:szCs w:val="28"/>
        </w:rPr>
        <w:t>», Областной закон от 28.02.2022 № 668-ЗС «</w:t>
      </w:r>
      <w:r w:rsidR="00CE649E" w:rsidRPr="00CE649E">
        <w:rPr>
          <w:color w:val="000000" w:themeColor="text1"/>
          <w:sz w:val="29"/>
          <w:szCs w:val="29"/>
        </w:rPr>
        <w:t>О внесении изменений в отдельные областные законы</w:t>
      </w:r>
      <w:r w:rsidR="00CE649E">
        <w:rPr>
          <w:color w:val="000000" w:themeColor="text1"/>
          <w:sz w:val="29"/>
          <w:szCs w:val="29"/>
        </w:rPr>
        <w:t>».</w:t>
      </w:r>
    </w:p>
    <w:p w:rsidR="00D81CDB" w:rsidRPr="00B86DD4" w:rsidRDefault="006C1E9F" w:rsidP="00B86DD4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F014AE">
        <w:rPr>
          <w:b/>
          <w:sz w:val="28"/>
          <w:szCs w:val="28"/>
        </w:rPr>
        <w:t>постановляет:</w:t>
      </w:r>
    </w:p>
    <w:p w:rsidR="001051D3" w:rsidRDefault="002F1FA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AE453D" w:rsidRPr="00B86DD4" w:rsidRDefault="00341D61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80682B" w:rsidRPr="001051D3">
        <w:rPr>
          <w:sz w:val="28"/>
          <w:szCs w:val="28"/>
        </w:rPr>
        <w:t>.</w:t>
      </w:r>
      <w:r w:rsidR="00AE453D">
        <w:rPr>
          <w:sz w:val="28"/>
          <w:szCs w:val="28"/>
        </w:rPr>
        <w:t xml:space="preserve"> Постановление Администрации </w:t>
      </w:r>
      <w:r w:rsidR="00834CBC">
        <w:rPr>
          <w:sz w:val="28"/>
          <w:szCs w:val="28"/>
        </w:rPr>
        <w:t>Рыбасовского</w:t>
      </w:r>
      <w:r w:rsidR="00AE453D">
        <w:rPr>
          <w:sz w:val="28"/>
          <w:szCs w:val="28"/>
        </w:rPr>
        <w:t xml:space="preserve"> сельского поселения №</w:t>
      </w:r>
      <w:r w:rsidR="0080682B" w:rsidRPr="001051D3">
        <w:rPr>
          <w:sz w:val="28"/>
          <w:szCs w:val="28"/>
        </w:rPr>
        <w:t xml:space="preserve"> </w:t>
      </w:r>
      <w:r w:rsidR="00834CBC">
        <w:rPr>
          <w:sz w:val="28"/>
          <w:szCs w:val="28"/>
        </w:rPr>
        <w:t>57 от 16</w:t>
      </w:r>
      <w:r w:rsidR="00AE453D">
        <w:rPr>
          <w:sz w:val="28"/>
          <w:szCs w:val="28"/>
        </w:rPr>
        <w:t xml:space="preserve">.07.2021 «Об утверждении </w:t>
      </w:r>
      <w:r w:rsidR="00AE453D"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 w:rsidR="00AE453D">
        <w:rPr>
          <w:sz w:val="28"/>
          <w:szCs w:val="28"/>
        </w:rPr>
        <w:t>у</w:t>
      </w:r>
      <w:r w:rsidR="00AE453D" w:rsidRPr="00C22524">
        <w:rPr>
          <w:sz w:val="28"/>
          <w:szCs w:val="28"/>
        </w:rPr>
        <w:t xml:space="preserve"> социального найма</w:t>
      </w:r>
      <w:r w:rsidR="00AE453D">
        <w:rPr>
          <w:sz w:val="28"/>
          <w:szCs w:val="28"/>
        </w:rPr>
        <w:t>» признать утратившим силу.</w:t>
      </w:r>
    </w:p>
    <w:p w:rsidR="00CE649E" w:rsidRDefault="00AE453D" w:rsidP="00B86DD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AE45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6592" w:rsidRPr="001051D3">
        <w:rPr>
          <w:sz w:val="28"/>
          <w:szCs w:val="28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 w:rsidR="00834CBC">
        <w:rPr>
          <w:sz w:val="28"/>
          <w:szCs w:val="28"/>
        </w:rPr>
        <w:t>Рыбасовского</w:t>
      </w:r>
      <w:r w:rsidR="00D86592" w:rsidRPr="001051D3">
        <w:rPr>
          <w:sz w:val="28"/>
          <w:szCs w:val="28"/>
        </w:rPr>
        <w:t xml:space="preserve"> сельского поселения (</w:t>
      </w:r>
      <w:hyperlink w:history="1">
        <w:r w:rsidR="00834CBC" w:rsidRPr="00834CBC">
          <w:rPr>
            <w:rStyle w:val="ae"/>
            <w:sz w:val="28"/>
            <w:szCs w:val="28"/>
            <w:lang w:val="en-US"/>
          </w:rPr>
          <w:t>http</w:t>
        </w:r>
        <w:r w:rsidR="00834CBC" w:rsidRPr="00834CBC">
          <w:rPr>
            <w:rStyle w:val="ae"/>
            <w:sz w:val="28"/>
            <w:szCs w:val="28"/>
          </w:rPr>
          <w:t>://</w:t>
        </w:r>
        <w:r w:rsidR="00834CBC" w:rsidRPr="00834CBC">
          <w:rPr>
            <w:rStyle w:val="ae"/>
            <w:sz w:val="28"/>
            <w:szCs w:val="28"/>
            <w:lang w:val="en-US"/>
          </w:rPr>
          <w:t>ribasovskaya</w:t>
        </w:r>
        <w:r w:rsidR="00834CBC" w:rsidRPr="00834CBC">
          <w:rPr>
            <w:rStyle w:val="ae"/>
            <w:sz w:val="28"/>
            <w:szCs w:val="28"/>
          </w:rPr>
          <w:t>-</w:t>
        </w:r>
        <w:r w:rsidR="00834CBC" w:rsidRPr="00834CBC">
          <w:rPr>
            <w:rStyle w:val="ae"/>
            <w:sz w:val="28"/>
            <w:szCs w:val="28"/>
            <w:lang w:val="en-US"/>
          </w:rPr>
          <w:t>adm</w:t>
        </w:r>
        <w:r w:rsidR="00834CBC" w:rsidRPr="00834CBC">
          <w:rPr>
            <w:rStyle w:val="ae"/>
            <w:sz w:val="28"/>
            <w:szCs w:val="28"/>
          </w:rPr>
          <w:t>.</w:t>
        </w:r>
        <w:r w:rsidR="00834CBC" w:rsidRPr="00834CBC">
          <w:rPr>
            <w:rStyle w:val="ae"/>
            <w:sz w:val="28"/>
            <w:szCs w:val="28"/>
            <w:lang w:val="en-US"/>
          </w:rPr>
          <w:t>ru</w:t>
        </w:r>
        <w:r w:rsidR="00834CBC" w:rsidRPr="00834CBC">
          <w:rPr>
            <w:rStyle w:val="ae"/>
            <w:sz w:val="28"/>
            <w:szCs w:val="28"/>
          </w:rPr>
          <w:t>/</w:t>
        </w:r>
        <w:r w:rsidRPr="00797C97">
          <w:rPr>
            <w:rStyle w:val="ae"/>
            <w:sz w:val="28"/>
            <w:szCs w:val="28"/>
          </w:rPr>
          <w:t xml:space="preserve"> </w:t>
        </w:r>
      </w:hyperlink>
      <w:r w:rsidR="00D86592" w:rsidRPr="001051D3">
        <w:rPr>
          <w:sz w:val="28"/>
          <w:szCs w:val="28"/>
        </w:rPr>
        <w:t xml:space="preserve">).  </w:t>
      </w:r>
    </w:p>
    <w:p w:rsidR="004749C4" w:rsidRDefault="00AE453D" w:rsidP="00B86DD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80682B">
        <w:rPr>
          <w:sz w:val="28"/>
          <w:szCs w:val="28"/>
        </w:rPr>
        <w:t xml:space="preserve">. </w:t>
      </w:r>
      <w:r w:rsidR="00D81CDB" w:rsidRPr="00D2557D">
        <w:rPr>
          <w:sz w:val="28"/>
          <w:szCs w:val="28"/>
        </w:rPr>
        <w:t xml:space="preserve">Контроль за исполнением настоящего </w:t>
      </w:r>
      <w:r w:rsidR="00450184" w:rsidRPr="00D2557D">
        <w:rPr>
          <w:sz w:val="28"/>
          <w:szCs w:val="28"/>
        </w:rPr>
        <w:t>постановления</w:t>
      </w:r>
      <w:r w:rsidR="00D81CDB" w:rsidRPr="00D2557D">
        <w:rPr>
          <w:sz w:val="28"/>
          <w:szCs w:val="28"/>
        </w:rPr>
        <w:t xml:space="preserve"> оставляю за собой.</w:t>
      </w:r>
    </w:p>
    <w:p w:rsidR="00B86DD4" w:rsidRPr="00B86DD4" w:rsidRDefault="00B86DD4" w:rsidP="00B86DD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</w:p>
    <w:p w:rsidR="00D81CDB" w:rsidRPr="00F014AE" w:rsidRDefault="00E31539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И.о.Главы</w:t>
      </w:r>
      <w:r w:rsidR="00D81CDB" w:rsidRPr="00F014AE">
        <w:rPr>
          <w:color w:val="000000"/>
          <w:sz w:val="28"/>
          <w:szCs w:val="28"/>
        </w:rPr>
        <w:t xml:space="preserve"> Администрации </w:t>
      </w:r>
    </w:p>
    <w:p w:rsidR="00D81CDB" w:rsidRPr="00F014AE" w:rsidRDefault="00834CBC" w:rsidP="00341D61">
      <w:pPr>
        <w:tabs>
          <w:tab w:val="right" w:pos="10336"/>
        </w:tabs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Рыбасовского</w:t>
      </w:r>
      <w:r w:rsidR="00341D61">
        <w:rPr>
          <w:color w:val="000000"/>
          <w:sz w:val="28"/>
          <w:szCs w:val="28"/>
        </w:rPr>
        <w:t xml:space="preserve"> </w:t>
      </w:r>
      <w:r w:rsidR="00D81CDB" w:rsidRPr="00F014AE">
        <w:rPr>
          <w:color w:val="000000"/>
          <w:sz w:val="28"/>
          <w:szCs w:val="28"/>
        </w:rPr>
        <w:t xml:space="preserve">сельского поселения                            </w:t>
      </w:r>
      <w:r w:rsidR="00BA2E6F">
        <w:rPr>
          <w:color w:val="000000"/>
          <w:sz w:val="28"/>
          <w:szCs w:val="28"/>
        </w:rPr>
        <w:t xml:space="preserve">                    </w:t>
      </w:r>
      <w:r w:rsidR="00E31539">
        <w:rPr>
          <w:color w:val="000000"/>
          <w:sz w:val="28"/>
          <w:szCs w:val="28"/>
        </w:rPr>
        <w:t>С.И.Бобрышева</w:t>
      </w:r>
    </w:p>
    <w:p w:rsidR="00CE649E" w:rsidRPr="00B86DD4" w:rsidRDefault="00D81CDB" w:rsidP="00341D61">
      <w:pPr>
        <w:spacing w:line="276" w:lineRule="auto"/>
      </w:pPr>
      <w:r w:rsidRPr="00B86DD4">
        <w:t>Подготовил</w:t>
      </w:r>
      <w:r w:rsidR="00615BC0" w:rsidRPr="00B86DD4">
        <w:t>:</w:t>
      </w:r>
      <w:r w:rsidR="00834CBC">
        <w:t xml:space="preserve"> </w:t>
      </w:r>
      <w:r w:rsidR="00BA2E6F">
        <w:t>Ведущий специалист Кобелев А.С.</w:t>
      </w: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lastRenderedPageBreak/>
        <w:t xml:space="preserve">Приложение № 1  </w:t>
      </w:r>
    </w:p>
    <w:p w:rsidR="00D81CDB" w:rsidRPr="00F014AE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к постановлению Администрации </w:t>
      </w:r>
    </w:p>
    <w:p w:rsidR="00D81CDB" w:rsidRPr="00F014AE" w:rsidRDefault="00834CBC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D81CDB" w:rsidRPr="00F014AE">
        <w:rPr>
          <w:sz w:val="28"/>
          <w:szCs w:val="28"/>
        </w:rPr>
        <w:t xml:space="preserve"> сельского поселения</w:t>
      </w:r>
    </w:p>
    <w:p w:rsidR="00981E7D" w:rsidRDefault="00D81CD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BA2E6F">
        <w:rPr>
          <w:sz w:val="28"/>
          <w:szCs w:val="28"/>
        </w:rPr>
        <w:t>15.06</w:t>
      </w:r>
      <w:r w:rsidR="00B86DD4">
        <w:rPr>
          <w:sz w:val="28"/>
          <w:szCs w:val="28"/>
        </w:rPr>
        <w:t>.</w:t>
      </w:r>
      <w:r w:rsidR="00CE649E">
        <w:rPr>
          <w:sz w:val="28"/>
          <w:szCs w:val="28"/>
        </w:rPr>
        <w:t>2022</w:t>
      </w:r>
      <w:r w:rsidR="000A58F6"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  <w:r w:rsidR="00341D61">
        <w:rPr>
          <w:sz w:val="28"/>
          <w:szCs w:val="28"/>
        </w:rPr>
        <w:t xml:space="preserve"> </w:t>
      </w:r>
      <w:r w:rsidR="00BA2E6F">
        <w:rPr>
          <w:sz w:val="28"/>
          <w:szCs w:val="28"/>
        </w:rPr>
        <w:t xml:space="preserve"> 72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предоставления муниципальной услуги «Постановка на учет граждан в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качестве нуждающихся в жилых помещениях, предоставляемых по </w:t>
      </w:r>
    </w:p>
    <w:p w:rsidR="00981E7D" w:rsidRDefault="00981E7D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981E7D" w:rsidRPr="00E74A8B" w:rsidRDefault="00981E7D" w:rsidP="00981E7D">
      <w:pPr>
        <w:jc w:val="center"/>
        <w:rPr>
          <w:b/>
          <w:sz w:val="28"/>
          <w:szCs w:val="28"/>
        </w:rPr>
      </w:pPr>
    </w:p>
    <w:p w:rsidR="00981E7D" w:rsidRPr="00E74A8B" w:rsidRDefault="00981E7D" w:rsidP="00981E7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74A8B">
        <w:rPr>
          <w:b/>
          <w:sz w:val="28"/>
          <w:szCs w:val="28"/>
        </w:rPr>
        <w:t>I. Общие положения.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>
        <w:tab/>
      </w:r>
      <w:r w:rsidRPr="00E74A8B">
        <w:rPr>
          <w:sz w:val="28"/>
          <w:szCs w:val="28"/>
        </w:rPr>
        <w:t>1.1.Административный регламент оказания муниципальной услуги «Постановка на учет граждан в качестве нуждающихся в</w:t>
      </w:r>
      <w:bookmarkStart w:id="0" w:name="_GoBack"/>
      <w:bookmarkEnd w:id="0"/>
      <w:r w:rsidRPr="00E74A8B">
        <w:rPr>
          <w:sz w:val="28"/>
          <w:szCs w:val="28"/>
        </w:rPr>
        <w:t xml:space="preserve">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981E7D" w:rsidRPr="00E74A8B" w:rsidRDefault="00981E7D" w:rsidP="00261454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1.2. Муниципальную услугу оказывает Администрация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(далее -Администрация).</w:t>
      </w:r>
    </w:p>
    <w:p w:rsidR="00BA2E6F" w:rsidRDefault="00981E7D" w:rsidP="00BA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2E6F" w:rsidRPr="00E74A8B">
        <w:rPr>
          <w:sz w:val="28"/>
          <w:szCs w:val="28"/>
        </w:rPr>
        <w:t xml:space="preserve">Место </w:t>
      </w:r>
      <w:r w:rsidR="00BA2E6F">
        <w:rPr>
          <w:sz w:val="28"/>
          <w:szCs w:val="28"/>
        </w:rPr>
        <w:t>нахождения Администрации: 347620, Ростовская область, п. Рыбасово, ул. Московская, 1</w:t>
      </w:r>
      <w:r w:rsidR="00BA2E6F" w:rsidRPr="00E74A8B">
        <w:rPr>
          <w:sz w:val="28"/>
          <w:szCs w:val="28"/>
        </w:rPr>
        <w:t xml:space="preserve">. </w:t>
      </w:r>
    </w:p>
    <w:p w:rsidR="00BA2E6F" w:rsidRDefault="00BA2E6F" w:rsidP="00BA2E6F">
      <w:pPr>
        <w:jc w:val="both"/>
        <w:rPr>
          <w:sz w:val="28"/>
          <w:szCs w:val="28"/>
        </w:rPr>
      </w:pPr>
      <w:r w:rsidRPr="00E74A8B">
        <w:rPr>
          <w:sz w:val="28"/>
          <w:szCs w:val="28"/>
        </w:rPr>
        <w:t>Почтовый адрес:</w:t>
      </w:r>
      <w:r w:rsidRPr="00576857">
        <w:rPr>
          <w:sz w:val="28"/>
          <w:szCs w:val="28"/>
        </w:rPr>
        <w:t xml:space="preserve"> </w:t>
      </w:r>
      <w:r>
        <w:rPr>
          <w:sz w:val="28"/>
          <w:szCs w:val="28"/>
        </w:rPr>
        <w:t>347620, Ростовская область, п. Рыбасово, ул. Московская, 1</w:t>
      </w:r>
      <w:r w:rsidRPr="00E74A8B">
        <w:rPr>
          <w:sz w:val="28"/>
          <w:szCs w:val="28"/>
        </w:rPr>
        <w:t>.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телефон: 8(86372) 4-61-72</w:t>
      </w:r>
      <w:r w:rsidRPr="00E74A8B">
        <w:rPr>
          <w:sz w:val="28"/>
          <w:szCs w:val="28"/>
        </w:rPr>
        <w:t>, 8(863</w:t>
      </w:r>
      <w:r>
        <w:rPr>
          <w:sz w:val="28"/>
          <w:szCs w:val="28"/>
        </w:rPr>
        <w:t>72) 4-81-48, факс:8(86372) 4-6-71</w:t>
      </w:r>
    </w:p>
    <w:p w:rsidR="00BA2E6F" w:rsidRDefault="00BA2E6F" w:rsidP="00BA2E6F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Официальный сайт в информационно-телекоммуникационной сети Интернет (далее сети Интернет) -</w:t>
      </w:r>
      <w:r>
        <w:rPr>
          <w:sz w:val="28"/>
          <w:szCs w:val="28"/>
        </w:rPr>
        <w:t xml:space="preserve"> </w:t>
      </w:r>
      <w:hyperlink r:id="rId8" w:history="1">
        <w:r w:rsidRPr="00D448D8">
          <w:rPr>
            <w:rStyle w:val="ae"/>
            <w:sz w:val="28"/>
            <w:szCs w:val="28"/>
            <w:lang w:eastAsia="ru-RU"/>
          </w:rPr>
          <w:t>http://ribasovskaya-adm.ru/</w:t>
        </w:r>
      </w:hyperlink>
      <w:r>
        <w:rPr>
          <w:sz w:val="28"/>
          <w:szCs w:val="28"/>
          <w:lang w:eastAsia="ru-RU"/>
        </w:rPr>
        <w:t xml:space="preserve"> </w:t>
      </w:r>
    </w:p>
    <w:p w:rsidR="00BA2E6F" w:rsidRPr="00187707" w:rsidRDefault="00BA2E6F" w:rsidP="00BA2E6F">
      <w:pPr>
        <w:textAlignment w:val="center"/>
        <w:rPr>
          <w:sz w:val="28"/>
          <w:szCs w:val="28"/>
          <w:lang w:eastAsia="ru-RU"/>
        </w:rPr>
      </w:pPr>
      <w:r w:rsidRPr="00E74A8B">
        <w:rPr>
          <w:sz w:val="28"/>
          <w:szCs w:val="28"/>
        </w:rPr>
        <w:t xml:space="preserve">Адрес электронной почты </w:t>
      </w:r>
      <w:hyperlink r:id="rId9" w:history="1">
        <w:r w:rsidRPr="00D448D8">
          <w:rPr>
            <w:rStyle w:val="ae"/>
            <w:sz w:val="28"/>
            <w:szCs w:val="28"/>
            <w:lang w:val="en-US" w:eastAsia="ru-RU"/>
          </w:rPr>
          <w:t>s</w:t>
        </w:r>
        <w:r w:rsidRPr="00D448D8">
          <w:rPr>
            <w:rStyle w:val="ae"/>
            <w:sz w:val="28"/>
            <w:szCs w:val="28"/>
            <w:lang w:eastAsia="ru-RU"/>
          </w:rPr>
          <w:t>p34363@donpac.ru</w:t>
        </w:r>
      </w:hyperlink>
      <w:r w:rsidRPr="00187707">
        <w:rPr>
          <w:sz w:val="28"/>
          <w:szCs w:val="28"/>
          <w:lang w:eastAsia="ru-RU"/>
        </w:rPr>
        <w:t xml:space="preserve"> 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Время работы Администрации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E74A8B">
        <w:rPr>
          <w:sz w:val="28"/>
          <w:szCs w:val="28"/>
        </w:rPr>
        <w:t>онедельник с 8 до 17 часов, перерыв с 12 до 13 часов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4A8B">
        <w:rPr>
          <w:sz w:val="28"/>
          <w:szCs w:val="28"/>
        </w:rPr>
        <w:t xml:space="preserve"> вторник с 8 до 17 часов, перерыв с 12 до 13 часов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A8B">
        <w:rPr>
          <w:sz w:val="28"/>
          <w:szCs w:val="28"/>
        </w:rPr>
        <w:t>среда с 8 до 17 часов, перерыв с 12 до 13 часов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4A8B">
        <w:rPr>
          <w:sz w:val="28"/>
          <w:szCs w:val="28"/>
        </w:rPr>
        <w:t>четверг с 8 до 17 часов, перерыв с 12 до 13 часов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A8B">
        <w:rPr>
          <w:sz w:val="28"/>
          <w:szCs w:val="28"/>
        </w:rPr>
        <w:t>пятница с 8 до 17 часов, перерыв с 12 до 13 часов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74A8B">
        <w:rPr>
          <w:sz w:val="28"/>
          <w:szCs w:val="28"/>
        </w:rPr>
        <w:t>суббота - выходной день</w:t>
      </w:r>
    </w:p>
    <w:p w:rsidR="00BA2E6F" w:rsidRPr="00E74A8B" w:rsidRDefault="00BA2E6F" w:rsidP="00BA2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4A8B">
        <w:rPr>
          <w:sz w:val="28"/>
          <w:szCs w:val="28"/>
        </w:rPr>
        <w:t>воскресень</w:t>
      </w:r>
      <w:r>
        <w:rPr>
          <w:sz w:val="28"/>
          <w:szCs w:val="28"/>
        </w:rPr>
        <w:t>е</w:t>
      </w:r>
      <w:r w:rsidRPr="00E74A8B">
        <w:rPr>
          <w:sz w:val="28"/>
          <w:szCs w:val="28"/>
        </w:rPr>
        <w:t xml:space="preserve"> - выходной день</w:t>
      </w:r>
    </w:p>
    <w:p w:rsidR="00981E7D" w:rsidRPr="00E74A8B" w:rsidRDefault="00981E7D" w:rsidP="00BA2E6F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При предоставлении данной муниципальной услуги Администрация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E74A8B">
        <w:rPr>
          <w:sz w:val="28"/>
          <w:szCs w:val="28"/>
        </w:rPr>
        <w:t xml:space="preserve"> поселения взаимодействует с: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 Федеральной налоговой службой Российской Федерации;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 Федеральной миграционной службой Российской Федерации;</w:t>
      </w:r>
    </w:p>
    <w:p w:rsidR="00981E7D" w:rsidRPr="00E74A8B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 органами ЗАГС;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органами местного самоуправления</w:t>
      </w:r>
      <w:r>
        <w:rPr>
          <w:sz w:val="28"/>
          <w:szCs w:val="28"/>
        </w:rPr>
        <w:t>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предприятиями технической инвентаризации;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органами опеки и попечительства;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уполномоченными органами, учреждениями и организациями.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r w:rsidR="00341D61">
        <w:rPr>
          <w:sz w:val="28"/>
          <w:szCs w:val="28"/>
        </w:rPr>
        <w:t>Гигантовском</w:t>
      </w:r>
      <w:r>
        <w:rPr>
          <w:sz w:val="28"/>
          <w:szCs w:val="28"/>
        </w:rPr>
        <w:t xml:space="preserve">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BA2E6F" w:rsidRDefault="00981E7D" w:rsidP="00BA2E6F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>ведущим специалистом (по вопросам муниципального хозяйства)</w:t>
      </w:r>
      <w:r w:rsidRPr="00414C71">
        <w:rPr>
          <w:sz w:val="28"/>
          <w:szCs w:val="28"/>
        </w:rPr>
        <w:t xml:space="preserve"> Администрации по адресу:</w:t>
      </w:r>
      <w:r w:rsidR="00BA2E6F" w:rsidRPr="00BA2E6F">
        <w:rPr>
          <w:sz w:val="28"/>
          <w:szCs w:val="28"/>
        </w:rPr>
        <w:t xml:space="preserve"> </w:t>
      </w:r>
      <w:r w:rsidR="00BA2E6F">
        <w:rPr>
          <w:sz w:val="28"/>
          <w:szCs w:val="28"/>
        </w:rPr>
        <w:t>347620, Ростовская область, п. Рыбасово, ул. Московская, 1, телефон: 8(86372) 4-61-72</w:t>
      </w:r>
    </w:p>
    <w:p w:rsidR="00981E7D" w:rsidRPr="00414C71" w:rsidRDefault="00981E7D" w:rsidP="00BA2E6F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порядок и сроки предоставления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требования нормативных правовых актов, муниципальных правовых актов в части предоставления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оказания муниципальной услуги;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достоверность представляемой информации; 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полнота информирования;</w:t>
      </w:r>
    </w:p>
    <w:p w:rsidR="00981E7D" w:rsidRPr="00414C71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удобство и доступность получения информации.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При невозможности специалиста, принявшего звонок, самостоятельно</w:t>
      </w:r>
      <w:r w:rsidR="00341D61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612665" w:rsidRDefault="00981E7D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2.2 Исполнение муниципальной услуги осуществляет жилищный сектор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E31539" w:rsidRDefault="00E31539" w:rsidP="00E31539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Местонахождение Администрации:</w:t>
      </w:r>
      <w:r w:rsidRPr="00E01084">
        <w:rPr>
          <w:sz w:val="28"/>
          <w:szCs w:val="28"/>
        </w:rPr>
        <w:t xml:space="preserve"> </w:t>
      </w:r>
      <w:r>
        <w:rPr>
          <w:sz w:val="28"/>
          <w:szCs w:val="28"/>
        </w:rPr>
        <w:t>347620, Ростовская область, п. Рыбасово, ул. Московская, 1</w:t>
      </w:r>
      <w:r w:rsidRPr="00E74A8B">
        <w:rPr>
          <w:sz w:val="28"/>
          <w:szCs w:val="28"/>
        </w:rPr>
        <w:t xml:space="preserve">. </w:t>
      </w:r>
    </w:p>
    <w:p w:rsidR="00E31539" w:rsidRDefault="00E31539" w:rsidP="00E31539">
      <w:pPr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Почтовый адрес:</w:t>
      </w:r>
      <w:r w:rsidRPr="00E01084">
        <w:rPr>
          <w:sz w:val="28"/>
          <w:szCs w:val="28"/>
        </w:rPr>
        <w:t xml:space="preserve"> </w:t>
      </w:r>
      <w:r>
        <w:rPr>
          <w:sz w:val="28"/>
          <w:szCs w:val="28"/>
        </w:rPr>
        <w:t>347611, Ростовская область, х. Маяк , ул. Бедрика, 2а</w:t>
      </w:r>
      <w:r w:rsidRPr="00E74A8B">
        <w:rPr>
          <w:sz w:val="28"/>
          <w:szCs w:val="28"/>
        </w:rPr>
        <w:t xml:space="preserve">. </w:t>
      </w:r>
    </w:p>
    <w:p w:rsidR="00E31539" w:rsidRDefault="00E31539" w:rsidP="00E3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8(86372) 4-61-72. </w:t>
      </w:r>
    </w:p>
    <w:p w:rsidR="00E31539" w:rsidRDefault="00E31539" w:rsidP="00E3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специалистом</w:t>
      </w:r>
      <w:r w:rsidRPr="00414C71">
        <w:rPr>
          <w:sz w:val="28"/>
          <w:szCs w:val="28"/>
        </w:rPr>
        <w:t xml:space="preserve"> в Администрации:</w:t>
      </w:r>
    </w:p>
    <w:p w:rsidR="00E31539" w:rsidRDefault="00E31539" w:rsidP="00E3153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6"/>
        <w:gridCol w:w="4866"/>
      </w:tblGrid>
      <w:tr w:rsidR="00E31539" w:rsidRPr="000B10FC" w:rsidTr="006836C8">
        <w:trPr>
          <w:trHeight w:val="329"/>
        </w:trPr>
        <w:tc>
          <w:tcPr>
            <w:tcW w:w="4866" w:type="dxa"/>
            <w:shd w:val="clear" w:color="auto" w:fill="auto"/>
          </w:tcPr>
          <w:p w:rsidR="00E31539" w:rsidRPr="000B10FC" w:rsidRDefault="00E31539" w:rsidP="006836C8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понедельник </w:t>
            </w:r>
            <w:r>
              <w:rPr>
                <w:sz w:val="28"/>
                <w:szCs w:val="28"/>
              </w:rPr>
              <w:t>- пятница</w:t>
            </w:r>
          </w:p>
        </w:tc>
        <w:tc>
          <w:tcPr>
            <w:tcW w:w="4866" w:type="dxa"/>
            <w:shd w:val="clear" w:color="auto" w:fill="auto"/>
          </w:tcPr>
          <w:p w:rsidR="00E31539" w:rsidRPr="000B10FC" w:rsidRDefault="00E31539" w:rsidP="006836C8">
            <w:pPr>
              <w:ind w:firstLine="709"/>
              <w:jc w:val="both"/>
              <w:rPr>
                <w:sz w:val="28"/>
                <w:szCs w:val="28"/>
              </w:rPr>
            </w:pPr>
            <w:r w:rsidRPr="000B10F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с 9.00 до 16</w:t>
            </w:r>
            <w:r w:rsidRPr="000B10FC">
              <w:rPr>
                <w:sz w:val="28"/>
                <w:szCs w:val="28"/>
              </w:rPr>
              <w:t xml:space="preserve">.00 часов </w:t>
            </w:r>
          </w:p>
        </w:tc>
      </w:tr>
    </w:tbl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981E7D" w:rsidRDefault="00981E7D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363-3C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регулирующими правоотношения в данной сфере.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981E7D" w:rsidRPr="00345C25" w:rsidRDefault="00981E7D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981E7D" w:rsidRDefault="00981E7D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3) правоустанавливающие</w:t>
      </w:r>
      <w:r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AE453D" w:rsidRPr="00AE453D" w:rsidRDefault="00AE453D" w:rsidP="00981E7D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53D">
        <w:rPr>
          <w:color w:val="000000" w:themeColor="text1"/>
          <w:sz w:val="28"/>
          <w:szCs w:val="28"/>
          <w:shd w:val="clear" w:color="auto" w:fill="FFFFFF"/>
        </w:rPr>
        <w:t>4) свидетельств о заключении брака (о расторжении брака), о 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язык;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981E7D" w:rsidRDefault="00494DA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1E7D" w:rsidRPr="00345C25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</w:t>
      </w:r>
      <w:r w:rsidR="00981E7D" w:rsidRPr="00414C71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r w:rsidRPr="00372FC7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</w:t>
      </w:r>
      <w:r w:rsidR="00890757"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981E7D" w:rsidRPr="00372FC7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981E7D" w:rsidRPr="00345C25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981E7D" w:rsidRDefault="00981E7D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</w:t>
      </w:r>
      <w:r w:rsidR="00F11066">
        <w:rPr>
          <w:rFonts w:ascii="Times New Roman" w:hAnsi="Times New Roman"/>
          <w:sz w:val="28"/>
          <w:szCs w:val="28"/>
        </w:rPr>
        <w:t>) гражданина и членов его семьи;</w:t>
      </w:r>
    </w:p>
    <w:p w:rsidR="00F11066" w:rsidRDefault="00F11066" w:rsidP="00981E7D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5) свидетельства о заключении брака (о расторжении брака), о рождении (смерти) членов семьи;</w:t>
      </w:r>
    </w:p>
    <w:p w:rsidR="00F11066" w:rsidRPr="00F11066" w:rsidRDefault="00F93509" w:rsidP="00981E7D">
      <w:pPr>
        <w:pStyle w:val="a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6) </w:t>
      </w:r>
      <w:r w:rsidR="00F11066"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справки, заключения и иные документы, выдаваемые организациями, входящими в государственную, муниципальную или частную системы здравоохранения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граждан, страдающих некоторыми формами хронических заболеваний или имеющих право на дополнительную жилую площадь в соответствии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федеральным законодательством)</w:t>
      </w:r>
      <w:r w:rsidR="00F11066" w:rsidRPr="00F110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981E7D" w:rsidRPr="00F93509" w:rsidRDefault="00981E7D" w:rsidP="00981E7D">
      <w:pPr>
        <w:ind w:firstLine="709"/>
        <w:jc w:val="both"/>
        <w:rPr>
          <w:color w:val="000000" w:themeColor="text1"/>
          <w:sz w:val="28"/>
          <w:szCs w:val="28"/>
        </w:rPr>
      </w:pPr>
      <w:r w:rsidRPr="00414C71">
        <w:rPr>
          <w:sz w:val="28"/>
          <w:szCs w:val="28"/>
        </w:rPr>
        <w:t xml:space="preserve"> </w:t>
      </w:r>
      <w:r w:rsidR="00F93509" w:rsidRPr="00F93509">
        <w:rPr>
          <w:color w:val="000000" w:themeColor="text1"/>
          <w:sz w:val="28"/>
          <w:szCs w:val="28"/>
          <w:shd w:val="clear" w:color="auto" w:fill="FFFFFF"/>
        </w:rPr>
        <w:t>1) документы о доходах гражданина и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r w:rsidRPr="00F93509">
        <w:rPr>
          <w:color w:val="000000" w:themeColor="text1"/>
          <w:sz w:val="28"/>
          <w:szCs w:val="28"/>
        </w:rPr>
        <w:t xml:space="preserve">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2.6.4.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Граждане могут предоставлять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малоимущими: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) иные категории граждан, предусмотренные федеральным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 xml:space="preserve">) граждане, в составе семьи которых имеется трое или более детей- близнецов;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средний заработок, сохраняемый в случаях, предусмотренных трудовым законодательством;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 xml:space="preserve">реализации и сдачи в аренду (наем) недвижимого имущества (земельных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зданий или сооружений (машино-мест), гаражей), транспортных и иных механических средств, средств переработки и хранения продуктов;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Федерации, учреждений и органов уголовно¬ 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органов уголовно¬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C71">
        <w:rPr>
          <w:sz w:val="28"/>
          <w:szCs w:val="28"/>
        </w:rPr>
        <w:t xml:space="preserve">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алименты, получаемые членами семьи гражданина;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C71">
        <w:rPr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8) сельскохозяйственная техника;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10) иные транспортные средства, за исключением: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а) весельных лодок, а также моторных лодок с двигателем мощностью не свыше 5 лошадиных сил;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пае накопления в жилищно-строительных, гаражно-строительных кооперативах; </w:t>
      </w:r>
    </w:p>
    <w:p w:rsidR="00981E7D" w:rsidRPr="00345C25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информации, которые находятся в распоряжении органов, предоставляющих муниципальную услугу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документы на русском языке, либо имеют заверенный перевод на русский язык;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поверхность документа заламинирована или скрыта иным техническим способом, в результате чего нет возможности сделать однозначных выводов о его подлинности;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363-3C от 7.10.2005г.;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 w:rsidR="00890757"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="00890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течении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течении </w:t>
      </w:r>
      <w:r w:rsidRPr="00414C71">
        <w:rPr>
          <w:sz w:val="28"/>
          <w:szCs w:val="28"/>
        </w:rPr>
        <w:t xml:space="preserve">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порядке установленном Регламентом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</w:t>
      </w:r>
      <w:r>
        <w:rPr>
          <w:sz w:val="28"/>
          <w:szCs w:val="28"/>
        </w:rPr>
        <w:t xml:space="preserve">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2.6. настоящего регламента специалист жилищного сектора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течении 30 рабочих дней, с даты представл</w:t>
      </w:r>
      <w:r>
        <w:rPr>
          <w:sz w:val="28"/>
          <w:szCs w:val="28"/>
        </w:rPr>
        <w:t>ения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Критерием принятия решений является правильно оформленный комплект документов.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 принятом решении заявитель уведомляется письменно. По собственной инициативе заявитель вправе получить информацию путем личного обращения в Администрацию или по телефону.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>Формы контроля за исполнением административного регламента.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-за </w:t>
      </w:r>
      <w:r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</w:p>
    <w:p w:rsidR="00981E7D" w:rsidRPr="008768F2" w:rsidRDefault="00981E7D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нарушение срока предоставления муниципальной услуги;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834CBC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981E7D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отказывает в удовлетворении жалобы. </w:t>
      </w:r>
    </w:p>
    <w:p w:rsidR="00981E7D" w:rsidRPr="001602BB" w:rsidRDefault="00981E7D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 w:rsidR="0089075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</w:t>
      </w:r>
    </w:p>
    <w:p w:rsidR="00981E7D" w:rsidRDefault="00981E7D" w:rsidP="00981E7D">
      <w:pPr>
        <w:ind w:left="6656" w:right="-1" w:firstLine="424"/>
      </w:pPr>
    </w:p>
    <w:p w:rsidR="00981E7D" w:rsidRDefault="00981E7D" w:rsidP="00981E7D">
      <w:pPr>
        <w:ind w:left="6656" w:right="-1" w:firstLine="424"/>
      </w:pPr>
    </w:p>
    <w:p w:rsidR="00981E7D" w:rsidRDefault="00981E7D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345C25" w:rsidRDefault="00345C25" w:rsidP="00981E7D">
      <w:pPr>
        <w:ind w:left="6656" w:right="-1" w:firstLine="424"/>
      </w:pPr>
    </w:p>
    <w:p w:rsidR="00881E59" w:rsidRDefault="00881E59" w:rsidP="00881E59">
      <w:pPr>
        <w:ind w:right="-1"/>
      </w:pPr>
    </w:p>
    <w:p w:rsidR="00881E59" w:rsidRDefault="00881E59" w:rsidP="00881E59">
      <w:pPr>
        <w:ind w:right="-1"/>
      </w:pPr>
    </w:p>
    <w:p w:rsidR="00981E7D" w:rsidRPr="00785000" w:rsidRDefault="00785000" w:rsidP="00881E59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Приложение 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981E7D" w:rsidRPr="00785000" w:rsidRDefault="00981E7D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             предоставляемых по договору</w:t>
      </w:r>
      <w:r w:rsidR="00890757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соц</w:t>
      </w:r>
      <w:r w:rsidR="00785000" w:rsidRPr="00785000">
        <w:rPr>
          <w:sz w:val="24"/>
          <w:szCs w:val="24"/>
        </w:rPr>
        <w:t xml:space="preserve">иального </w:t>
      </w:r>
      <w:r w:rsidRPr="00785000">
        <w:rPr>
          <w:sz w:val="24"/>
          <w:szCs w:val="24"/>
        </w:rPr>
        <w:t>найма»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981E7D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981E7D" w:rsidRPr="00785000" w:rsidRDefault="00785000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981E7D" w:rsidRPr="00785000">
        <w:rPr>
          <w:sz w:val="24"/>
          <w:szCs w:val="24"/>
        </w:rPr>
        <w:t>должность, Ф.И.О.  главы муниципального образования,</w:t>
      </w:r>
    </w:p>
    <w:p w:rsidR="00981E7D" w:rsidRPr="00785000" w:rsidRDefault="00311458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главы местной А</w:t>
      </w:r>
      <w:r w:rsidR="00981E7D" w:rsidRPr="00785000">
        <w:rPr>
          <w:sz w:val="24"/>
          <w:szCs w:val="24"/>
        </w:rPr>
        <w:t>дминистрации)</w:t>
      </w:r>
    </w:p>
    <w:p w:rsidR="00981E7D" w:rsidRPr="00785000" w:rsidRDefault="00981E7D" w:rsidP="00785000">
      <w:pPr>
        <w:ind w:right="-1"/>
        <w:jc w:val="right"/>
        <w:rPr>
          <w:sz w:val="28"/>
          <w:szCs w:val="28"/>
        </w:rPr>
      </w:pPr>
    </w:p>
    <w:p w:rsidR="00981E7D" w:rsidRDefault="00981E7D" w:rsidP="00981E7D">
      <w:pPr>
        <w:ind w:right="-1"/>
        <w:rPr>
          <w:sz w:val="16"/>
          <w:szCs w:val="16"/>
        </w:rPr>
      </w:pPr>
    </w:p>
    <w:p w:rsidR="00981E7D" w:rsidRPr="00897C2B" w:rsidRDefault="00981E7D" w:rsidP="00981E7D">
      <w:pPr>
        <w:ind w:right="-1"/>
        <w:jc w:val="right"/>
        <w:rPr>
          <w:sz w:val="16"/>
          <w:szCs w:val="16"/>
        </w:rPr>
      </w:pPr>
    </w:p>
    <w:p w:rsidR="00981E7D" w:rsidRPr="0004748D" w:rsidRDefault="00981E7D" w:rsidP="0089075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ЗАЯВЛЕНИЕ</w:t>
      </w:r>
    </w:p>
    <w:p w:rsidR="00981E7D" w:rsidRDefault="00981E7D" w:rsidP="00890757">
      <w:pPr>
        <w:ind w:left="1416" w:right="-1" w:firstLine="708"/>
        <w:jc w:val="center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>О ПРИНЯТИИ НА УЧЕТ</w:t>
      </w: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Default="00981E7D" w:rsidP="00981E7D">
      <w:pPr>
        <w:ind w:left="1416" w:right="-1" w:firstLine="708"/>
        <w:rPr>
          <w:b/>
          <w:sz w:val="28"/>
          <w:szCs w:val="28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 w:rsidR="00010F39">
        <w:rPr>
          <w:sz w:val="24"/>
          <w:szCs w:val="24"/>
        </w:rPr>
        <w:t xml:space="preserve">связи с </w:t>
      </w:r>
      <w:r w:rsidRPr="00785000">
        <w:rPr>
          <w:sz w:val="24"/>
          <w:szCs w:val="24"/>
        </w:rPr>
        <w:t>_________________________________________________________</w:t>
      </w:r>
      <w:r w:rsidR="00010F39">
        <w:rPr>
          <w:sz w:val="24"/>
          <w:szCs w:val="24"/>
        </w:rPr>
        <w:t>________________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меня-гражданина Российской Федерации_______________________________________</w:t>
      </w:r>
      <w:r w:rsidR="00010F39"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 w:rsidR="00010F39">
        <w:rPr>
          <w:sz w:val="24"/>
          <w:szCs w:val="24"/>
        </w:rPr>
        <w:t>_</w:t>
      </w:r>
    </w:p>
    <w:p w:rsidR="00981E7D" w:rsidRPr="00785000" w:rsidRDefault="00981E7D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981E7D" w:rsidRPr="00785000" w:rsidRDefault="00010F39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="00981E7D"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="00981E7D"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_____________________ «____» __________________________________г.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981E7D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 w:rsidR="00010F39">
        <w:rPr>
          <w:sz w:val="24"/>
          <w:szCs w:val="24"/>
        </w:rPr>
        <w:t>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981E7D" w:rsidRPr="00785000" w:rsidRDefault="00010F39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="00981E7D" w:rsidRPr="00785000">
        <w:rPr>
          <w:sz w:val="24"/>
          <w:szCs w:val="24"/>
        </w:rPr>
        <w:t>N______</w:t>
      </w:r>
      <w:r>
        <w:rPr>
          <w:sz w:val="24"/>
          <w:szCs w:val="24"/>
        </w:rPr>
        <w:t>_________, выданное_______</w:t>
      </w:r>
      <w:r w:rsidR="0086397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____________________</w:t>
      </w:r>
      <w:r w:rsidR="00863972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="00863972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="00863972">
        <w:rPr>
          <w:sz w:val="24"/>
          <w:szCs w:val="24"/>
        </w:rPr>
        <w:t>_»</w:t>
      </w:r>
      <w:r w:rsidR="00981E7D" w:rsidRPr="00785000">
        <w:rPr>
          <w:sz w:val="24"/>
          <w:szCs w:val="24"/>
        </w:rPr>
        <w:t>________________</w:t>
      </w:r>
      <w:r w:rsidR="00863972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 xml:space="preserve">_г., 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</w:p>
    <w:p w:rsidR="00981E7D" w:rsidRPr="00785000" w:rsidRDefault="00863972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="00981E7D" w:rsidRPr="00785000">
        <w:rPr>
          <w:sz w:val="24"/>
          <w:szCs w:val="24"/>
        </w:rPr>
        <w:t>_________________________________________________________________________________</w:t>
      </w:r>
    </w:p>
    <w:p w:rsidR="00981E7D" w:rsidRPr="00785000" w:rsidRDefault="00981E7D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 w:rsidR="00863972"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>_» __________</w:t>
      </w:r>
      <w:r w:rsidR="00863972">
        <w:rPr>
          <w:sz w:val="24"/>
          <w:szCs w:val="24"/>
        </w:rPr>
        <w:t>_</w:t>
      </w:r>
      <w:r w:rsidRPr="00785000">
        <w:rPr>
          <w:sz w:val="24"/>
          <w:szCs w:val="24"/>
        </w:rPr>
        <w:t>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63972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__________________№______________,выданный___________________________</w:t>
      </w:r>
      <w:r w:rsidR="00863972"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981E7D" w:rsidRPr="00785000" w:rsidRDefault="00863972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="00981E7D" w:rsidRPr="00785000">
        <w:rPr>
          <w:sz w:val="24"/>
          <w:szCs w:val="24"/>
        </w:rPr>
        <w:t>, проживает по адресу:______________________</w:t>
      </w:r>
      <w:r w:rsidR="00C85038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C85038" w:rsidRDefault="00C85038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дети: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 w:rsidR="00C85038"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выданный__________________________________________ «____»______________________г.,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</w:t>
      </w:r>
      <w:r w:rsidR="00C85038">
        <w:rPr>
          <w:sz w:val="24"/>
          <w:szCs w:val="24"/>
        </w:rPr>
        <w:t>______________________________</w:t>
      </w:r>
    </w:p>
    <w:p w:rsidR="00981E7D" w:rsidRPr="00785000" w:rsidRDefault="00981E7D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____________________________________________________________________________________________________________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 w:rsidR="00C85038"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981E7D" w:rsidRPr="00785000" w:rsidRDefault="00981E7D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 «_____»______________________г.,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</w:t>
      </w:r>
      <w:r w:rsidR="00C85038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C85038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C85038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81E7D"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="00981E7D" w:rsidRPr="00785000">
        <w:rPr>
          <w:sz w:val="24"/>
          <w:szCs w:val="24"/>
        </w:rPr>
        <w:t>______«_____» _______________________</w:t>
      </w:r>
      <w:r w:rsidR="00BC56F4">
        <w:rPr>
          <w:sz w:val="24"/>
          <w:szCs w:val="24"/>
        </w:rPr>
        <w:t>_</w:t>
      </w:r>
      <w:r w:rsidR="00981E7D" w:rsidRPr="00785000">
        <w:rPr>
          <w:sz w:val="24"/>
          <w:szCs w:val="24"/>
        </w:rPr>
        <w:t>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 w:rsidR="00BC56F4"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 w:rsidR="00BC56F4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 w:rsidR="004C4BB5">
        <w:rPr>
          <w:sz w:val="24"/>
          <w:szCs w:val="24"/>
        </w:rPr>
        <w:t>_____________________</w:t>
      </w:r>
      <w:r w:rsidR="00BC56F4">
        <w:rPr>
          <w:sz w:val="24"/>
          <w:szCs w:val="24"/>
        </w:rPr>
        <w:t>___________________</w:t>
      </w:r>
      <w:r w:rsidR="004C4BB5">
        <w:rPr>
          <w:sz w:val="24"/>
          <w:szCs w:val="24"/>
        </w:rPr>
        <w:t>____</w:t>
      </w:r>
      <w:r w:rsidRPr="00785000">
        <w:rPr>
          <w:sz w:val="24"/>
          <w:szCs w:val="24"/>
        </w:rPr>
        <w:t xml:space="preserve"> «____</w:t>
      </w:r>
      <w:r w:rsidR="004C4BB5">
        <w:rPr>
          <w:sz w:val="24"/>
          <w:szCs w:val="24"/>
        </w:rPr>
        <w:t>»______</w:t>
      </w:r>
      <w:r w:rsidRPr="00785000">
        <w:rPr>
          <w:sz w:val="24"/>
          <w:szCs w:val="24"/>
        </w:rPr>
        <w:t xml:space="preserve">_________г.,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</w:t>
      </w:r>
      <w:r w:rsidR="00BC56F4">
        <w:rPr>
          <w:sz w:val="24"/>
          <w:szCs w:val="24"/>
        </w:rPr>
        <w:t>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 w:rsidR="00BC56F4">
        <w:rPr>
          <w:sz w:val="24"/>
          <w:szCs w:val="24"/>
        </w:rPr>
        <w:t>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="00981E7D"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="00981E7D" w:rsidRPr="00785000">
        <w:rPr>
          <w:sz w:val="24"/>
          <w:szCs w:val="24"/>
        </w:rPr>
        <w:t>___»________________г.,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 w:rsidR="004C4BB5">
        <w:rPr>
          <w:sz w:val="24"/>
          <w:szCs w:val="24"/>
        </w:rPr>
        <w:t>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 w:rsidR="004C4BB5"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981E7D" w:rsidRPr="00785000" w:rsidRDefault="004C4BB5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="00981E7D"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="00981E7D" w:rsidRPr="00785000">
        <w:rPr>
          <w:sz w:val="24"/>
          <w:szCs w:val="24"/>
        </w:rPr>
        <w:t>___»_____________________________г.,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адресу:______________________________________________________________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 w:rsidR="004C4BB5">
        <w:rPr>
          <w:sz w:val="24"/>
          <w:szCs w:val="24"/>
        </w:rPr>
        <w:t>_____________________________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981E7D" w:rsidRPr="00785000" w:rsidRDefault="00981E7D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 w:rsidR="00087E3F"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 w:rsidR="00087E3F"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____________________не имеем  (имеем)(собственности,  найма, поднайма)(ненужное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981E7D" w:rsidRPr="00785000" w:rsidRDefault="00981E7D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 w:rsidR="00087E3F">
        <w:rPr>
          <w:sz w:val="24"/>
          <w:szCs w:val="24"/>
        </w:rPr>
        <w:t>_________________________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 w:rsidR="00087E3F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981E7D" w:rsidRPr="00785000" w:rsidRDefault="00981E7D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 w:rsidR="00785000"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981E7D" w:rsidRPr="00785000" w:rsidRDefault="00981E7D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 w:rsidR="00087E3F"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 w:rsidR="00087E3F"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 w:rsidR="00087E3F"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 w:rsidR="00087E3F">
        <w:rPr>
          <w:sz w:val="24"/>
          <w:szCs w:val="24"/>
        </w:rPr>
        <w:t>__________________________</w:t>
      </w:r>
      <w:r w:rsidR="00794E99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 w:rsidR="000B47E3"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 w:rsidR="000B47E3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;</w:t>
      </w:r>
    </w:p>
    <w:p w:rsidR="00981E7D" w:rsidRPr="00785000" w:rsidRDefault="00981E7D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 w:rsidR="00785000">
        <w:rPr>
          <w:sz w:val="24"/>
          <w:szCs w:val="24"/>
        </w:rPr>
        <w:t>_____________________________</w:t>
      </w:r>
      <w:r w:rsidR="00087E3F">
        <w:rPr>
          <w:sz w:val="24"/>
          <w:szCs w:val="24"/>
        </w:rPr>
        <w:t>;</w:t>
      </w:r>
    </w:p>
    <w:p w:rsidR="00785000" w:rsidRDefault="00981E7D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981E7D" w:rsidRPr="00785000" w:rsidRDefault="00981E7D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 w:rsidR="00785000">
        <w:rPr>
          <w:sz w:val="24"/>
          <w:szCs w:val="24"/>
        </w:rPr>
        <w:t>__</w:t>
      </w:r>
      <w:r w:rsidR="004020F6">
        <w:rPr>
          <w:sz w:val="24"/>
          <w:szCs w:val="24"/>
        </w:rPr>
        <w:t>___________________</w:t>
      </w:r>
      <w:r w:rsidR="00785000">
        <w:rPr>
          <w:sz w:val="24"/>
          <w:szCs w:val="24"/>
        </w:rPr>
        <w:t>_</w:t>
      </w:r>
      <w:r w:rsidR="00087E3F">
        <w:rPr>
          <w:sz w:val="24"/>
          <w:szCs w:val="24"/>
        </w:rPr>
        <w:t>;</w:t>
      </w:r>
    </w:p>
    <w:p w:rsidR="00981E7D" w:rsidRPr="00785000" w:rsidRDefault="000F0A2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="00981E7D" w:rsidRPr="00785000">
        <w:rPr>
          <w:sz w:val="24"/>
          <w:szCs w:val="24"/>
        </w:rPr>
        <w:t>, подпись)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 w:rsidR="00785000">
        <w:rPr>
          <w:sz w:val="24"/>
          <w:szCs w:val="24"/>
        </w:rPr>
        <w:t>_______________________</w:t>
      </w:r>
      <w:r w:rsidR="00087E3F">
        <w:rPr>
          <w:sz w:val="24"/>
          <w:szCs w:val="24"/>
        </w:rPr>
        <w:t>.</w:t>
      </w:r>
    </w:p>
    <w:p w:rsidR="00981E7D" w:rsidRPr="00785000" w:rsidRDefault="00981E7D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D81CDB" w:rsidRPr="00785000" w:rsidRDefault="00D81CDB" w:rsidP="00794E99">
      <w:pPr>
        <w:ind w:right="-1"/>
        <w:jc w:val="both"/>
        <w:rPr>
          <w:sz w:val="24"/>
          <w:szCs w:val="24"/>
        </w:rPr>
      </w:pPr>
    </w:p>
    <w:sectPr w:rsidR="00D81CDB" w:rsidRPr="00785000" w:rsidSect="00834CBC">
      <w:headerReference w:type="default" r:id="rId10"/>
      <w:footerReference w:type="default" r:id="rId11"/>
      <w:pgSz w:w="11906" w:h="16838"/>
      <w:pgMar w:top="624" w:right="624" w:bottom="357" w:left="907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4B" w:rsidRDefault="0013204B" w:rsidP="00F014AE">
      <w:r>
        <w:separator/>
      </w:r>
    </w:p>
  </w:endnote>
  <w:endnote w:type="continuationSeparator" w:id="0">
    <w:p w:rsidR="0013204B" w:rsidRDefault="0013204B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9E" w:rsidRDefault="00D21AD4">
    <w:pPr>
      <w:pStyle w:val="aa"/>
      <w:jc w:val="right"/>
    </w:pPr>
    <w:fldSimple w:instr="PAGE   \* MERGEFORMAT">
      <w:r w:rsidR="0013204B">
        <w:rPr>
          <w:noProof/>
        </w:rPr>
        <w:t>1</w:t>
      </w:r>
    </w:fldSimple>
  </w:p>
  <w:p w:rsidR="00CE649E" w:rsidRDefault="00CE64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4B" w:rsidRDefault="0013204B" w:rsidP="00F014AE">
      <w:r>
        <w:separator/>
      </w:r>
    </w:p>
  </w:footnote>
  <w:footnote w:type="continuationSeparator" w:id="0">
    <w:p w:rsidR="0013204B" w:rsidRDefault="0013204B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9E" w:rsidRPr="0080682B" w:rsidRDefault="00CE649E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CE649E" w:rsidRDefault="00CE649E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A20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04B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54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1D61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AB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9F5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0AA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CBC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1E59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57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53D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6DD4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E6F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1B0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05D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49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1F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D4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E4F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539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066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509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asovskaya-ad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34363@donpac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B03E-13C6-46F7-B655-E4FFB58D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22</Pages>
  <Words>8962</Words>
  <Characters>51084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2022-05-23T07:09:00Z</cp:lastPrinted>
  <dcterms:created xsi:type="dcterms:W3CDTF">2022-05-23T07:09:00Z</dcterms:created>
  <dcterms:modified xsi:type="dcterms:W3CDTF">2022-06-21T12:20:00Z</dcterms:modified>
</cp:coreProperties>
</file>